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5D0C6" w14:textId="4C99A5F6" w:rsidR="001B6DC1" w:rsidRPr="00FF6B0F" w:rsidRDefault="008F69A5" w:rsidP="00F86A1F">
      <w:pPr>
        <w:pStyle w:val="BodyText"/>
      </w:pPr>
      <w:r w:rsidRPr="00FF6B0F">
        <w:rPr>
          <w:rFonts w:eastAsia="Times New Roman"/>
          <w:noProof/>
        </w:rPr>
        <w:drawing>
          <wp:anchor distT="0" distB="0" distL="114300" distR="114300" simplePos="0" relativeHeight="251659264" behindDoc="1" locked="0" layoutInCell="1" allowOverlap="1" wp14:anchorId="69836C2C" wp14:editId="3BD54174">
            <wp:simplePos x="0" y="0"/>
            <wp:positionH relativeFrom="margin">
              <wp:align>center</wp:align>
            </wp:positionH>
            <wp:positionV relativeFrom="paragraph">
              <wp:posOffset>-133870</wp:posOffset>
            </wp:positionV>
            <wp:extent cx="2019300" cy="2019300"/>
            <wp:effectExtent l="0" t="0" r="0" b="0"/>
            <wp:wrapNone/>
            <wp:docPr id="1" name="Picture 1" descr="cid:18701f96376c90010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18701f96376c90010683"/>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2019300" cy="2019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B722F4" w14:textId="2EE61763" w:rsidR="001B6DC1" w:rsidRPr="00FF6B0F" w:rsidRDefault="001B6DC1" w:rsidP="00F86A1F">
      <w:pPr>
        <w:pStyle w:val="BodyText"/>
      </w:pPr>
    </w:p>
    <w:p w14:paraId="4C1C0C87" w14:textId="77777777" w:rsidR="00F86A1F" w:rsidRPr="00FF6B0F" w:rsidRDefault="00F86A1F" w:rsidP="00F86A1F">
      <w:pPr>
        <w:pStyle w:val="BodyText"/>
      </w:pPr>
    </w:p>
    <w:p w14:paraId="18C4E17B" w14:textId="6AFE4E72" w:rsidR="001B6DC1" w:rsidRPr="00FF6B0F" w:rsidRDefault="001B6DC1" w:rsidP="00F86A1F">
      <w:pPr>
        <w:pStyle w:val="BodyText"/>
      </w:pPr>
    </w:p>
    <w:p w14:paraId="39146D1E" w14:textId="77777777" w:rsidR="008F69A5" w:rsidRPr="00FF6B0F" w:rsidRDefault="008F69A5" w:rsidP="00F86A1F">
      <w:pPr>
        <w:pStyle w:val="BodyText"/>
      </w:pPr>
    </w:p>
    <w:p w14:paraId="4D5E9A74" w14:textId="035BB8C4" w:rsidR="00F86A1F" w:rsidRPr="00FF6B0F" w:rsidRDefault="00F86A1F" w:rsidP="00F86A1F">
      <w:pPr>
        <w:pStyle w:val="Heading1"/>
        <w:numPr>
          <w:ilvl w:val="0"/>
          <w:numId w:val="0"/>
        </w:numPr>
        <w:spacing w:before="240" w:after="360" w:line="240" w:lineRule="auto"/>
        <w:ind w:left="720" w:hanging="720"/>
        <w:jc w:val="center"/>
        <w:rPr>
          <w:rFonts w:cs="Calibri"/>
          <w:b/>
          <w:szCs w:val="22"/>
        </w:rPr>
      </w:pPr>
      <w:r w:rsidRPr="00FF6B0F">
        <w:rPr>
          <w:rFonts w:cs="Calibri"/>
          <w:b/>
          <w:spacing w:val="-5"/>
          <w:szCs w:val="22"/>
        </w:rPr>
        <w:t>S</w:t>
      </w:r>
      <w:r w:rsidRPr="00FF6B0F">
        <w:rPr>
          <w:rFonts w:cs="Calibri"/>
          <w:b/>
          <w:szCs w:val="22"/>
        </w:rPr>
        <w:t>ubmission</w:t>
      </w:r>
      <w:r w:rsidRPr="00FF6B0F">
        <w:rPr>
          <w:rFonts w:cs="Calibri"/>
          <w:b/>
          <w:spacing w:val="-4"/>
          <w:szCs w:val="22"/>
        </w:rPr>
        <w:t xml:space="preserve"> </w:t>
      </w:r>
      <w:r w:rsidRPr="00FF6B0F">
        <w:rPr>
          <w:rFonts w:cs="Calibri"/>
          <w:b/>
          <w:szCs w:val="22"/>
        </w:rPr>
        <w:t>by</w:t>
      </w:r>
      <w:r w:rsidR="00EB20E3" w:rsidRPr="00FF6B0F">
        <w:rPr>
          <w:rFonts w:cs="Calibri"/>
          <w:b/>
          <w:szCs w:val="22"/>
        </w:rPr>
        <w:t xml:space="preserve"> t</w:t>
      </w:r>
      <w:r w:rsidRPr="00FF6B0F">
        <w:rPr>
          <w:rFonts w:cs="Calibri"/>
          <w:b/>
          <w:szCs w:val="22"/>
        </w:rPr>
        <w:t xml:space="preserve">he </w:t>
      </w:r>
      <w:r w:rsidR="00EB20E3" w:rsidRPr="00FF6B0F">
        <w:rPr>
          <w:rFonts w:cs="Calibri"/>
          <w:b/>
          <w:szCs w:val="22"/>
        </w:rPr>
        <w:t>Committee to Protect Journalists</w:t>
      </w:r>
    </w:p>
    <w:p w14:paraId="41583998" w14:textId="6566B445" w:rsidR="00F86A1F" w:rsidRPr="00FF6B0F" w:rsidRDefault="00F86A1F" w:rsidP="00F86A1F">
      <w:pPr>
        <w:pStyle w:val="BodyText"/>
        <w:spacing w:before="240" w:after="360" w:line="240" w:lineRule="auto"/>
        <w:jc w:val="center"/>
        <w:rPr>
          <w:rFonts w:cs="Calibri"/>
          <w:b/>
          <w:bCs/>
          <w:szCs w:val="22"/>
        </w:rPr>
      </w:pPr>
      <w:r w:rsidRPr="00FF6B0F">
        <w:rPr>
          <w:rFonts w:cs="Calibri"/>
          <w:szCs w:val="22"/>
        </w:rPr>
        <w:t xml:space="preserve">for the </w:t>
      </w:r>
      <w:r w:rsidR="006C4383" w:rsidRPr="00FF6B0F">
        <w:rPr>
          <w:rFonts w:cs="Calibri"/>
          <w:szCs w:val="22"/>
        </w:rPr>
        <w:t>51st</w:t>
      </w:r>
      <w:r w:rsidRPr="00FF6B0F">
        <w:rPr>
          <w:rFonts w:cs="Calibri"/>
          <w:szCs w:val="22"/>
        </w:rPr>
        <w:t xml:space="preserve"> Session of the Universal Periodic Review Working Group, </w:t>
      </w:r>
      <w:r w:rsidR="00C73AAA" w:rsidRPr="00FF6B0F">
        <w:rPr>
          <w:rFonts w:cs="Calibri"/>
          <w:szCs w:val="22"/>
        </w:rPr>
        <w:t>July 17,</w:t>
      </w:r>
      <w:r w:rsidR="00CE649F" w:rsidRPr="00FF6B0F">
        <w:rPr>
          <w:rFonts w:cs="Calibri"/>
          <w:szCs w:val="22"/>
        </w:rPr>
        <w:t xml:space="preserve"> 202</w:t>
      </w:r>
      <w:r w:rsidR="00C73AAA" w:rsidRPr="00FF6B0F">
        <w:rPr>
          <w:rFonts w:cs="Calibri"/>
          <w:szCs w:val="22"/>
        </w:rPr>
        <w:t>5</w:t>
      </w:r>
      <w:r w:rsidRPr="00FF6B0F">
        <w:rPr>
          <w:rFonts w:cs="Calibri"/>
          <w:szCs w:val="22"/>
        </w:rPr>
        <w:br/>
      </w:r>
      <w:r w:rsidRPr="00FF6B0F">
        <w:rPr>
          <w:rFonts w:cs="Calibri"/>
          <w:szCs w:val="22"/>
        </w:rPr>
        <w:br/>
      </w:r>
      <w:r w:rsidR="006100B3" w:rsidRPr="00FF6B0F">
        <w:rPr>
          <w:rFonts w:cs="Calibri"/>
          <w:b/>
          <w:bCs/>
          <w:szCs w:val="22"/>
        </w:rPr>
        <w:t>Lebanon</w:t>
      </w:r>
    </w:p>
    <w:p w14:paraId="3B4B3151" w14:textId="5050AF49" w:rsidR="00CE649F" w:rsidRPr="00FF6B0F" w:rsidRDefault="00CE649F" w:rsidP="00CE649F">
      <w:pPr>
        <w:pStyle w:val="BodyText"/>
        <w:jc w:val="center"/>
        <w:rPr>
          <w:rFonts w:cs="Calibri"/>
          <w:i/>
          <w:szCs w:val="22"/>
        </w:rPr>
      </w:pPr>
      <w:r w:rsidRPr="00FF6B0F">
        <w:rPr>
          <w:rFonts w:cs="Calibri"/>
          <w:i/>
          <w:szCs w:val="22"/>
        </w:rPr>
        <w:fldChar w:fldCharType="begin"/>
      </w:r>
      <w:r w:rsidRPr="00FF6B0F">
        <w:rPr>
          <w:rFonts w:cs="Calibri"/>
          <w:i/>
          <w:szCs w:val="22"/>
        </w:rPr>
        <w:instrText xml:space="preserve"> DATE \@ "MMMM d, yyyy" </w:instrText>
      </w:r>
      <w:r w:rsidRPr="00FF6B0F">
        <w:rPr>
          <w:rFonts w:cs="Calibri"/>
          <w:i/>
          <w:szCs w:val="22"/>
        </w:rPr>
        <w:fldChar w:fldCharType="separate"/>
      </w:r>
      <w:r w:rsidR="00101F77">
        <w:rPr>
          <w:rFonts w:cs="Calibri"/>
          <w:i/>
          <w:noProof/>
          <w:szCs w:val="22"/>
        </w:rPr>
        <w:t>July 17, 2025</w:t>
      </w:r>
      <w:r w:rsidRPr="00FF6B0F">
        <w:rPr>
          <w:rFonts w:cs="Calibri"/>
          <w:i/>
          <w:szCs w:val="22"/>
        </w:rPr>
        <w:fldChar w:fldCharType="end"/>
      </w:r>
    </w:p>
    <w:p w14:paraId="4D3D6CE5" w14:textId="6F1554D1" w:rsidR="00C73AAA" w:rsidRPr="00FF6B0F" w:rsidRDefault="00C73AAA" w:rsidP="00C73AAA">
      <w:pPr>
        <w:pStyle w:val="Heading1"/>
        <w:numPr>
          <w:ilvl w:val="0"/>
          <w:numId w:val="0"/>
        </w:numPr>
        <w:rPr>
          <w:rFonts w:cs="Calibri"/>
          <w:b/>
          <w:iCs/>
          <w:szCs w:val="22"/>
        </w:rPr>
      </w:pPr>
      <w:r w:rsidRPr="00FF6B0F">
        <w:rPr>
          <w:rFonts w:cs="Calibri"/>
          <w:b/>
          <w:bCs w:val="0"/>
          <w:color w:val="000000"/>
          <w:szCs w:val="22"/>
        </w:rPr>
        <w:t xml:space="preserve">Committee to Protect Journalists (CPJ): </w:t>
      </w:r>
      <w:r w:rsidRPr="00FF6B0F">
        <w:rPr>
          <w:rFonts w:cs="Calibri"/>
          <w:color w:val="000000"/>
          <w:szCs w:val="22"/>
        </w:rPr>
        <w:t xml:space="preserve">CPJ is an independent, non-profit organization that promotes press freedom worldwide. Levant Program Coordinator, Doja </w:t>
      </w:r>
      <w:r w:rsidRPr="009265CC">
        <w:rPr>
          <w:rFonts w:cs="Calibri"/>
          <w:color w:val="000000"/>
          <w:szCs w:val="22"/>
        </w:rPr>
        <w:t xml:space="preserve">Daoud, </w:t>
      </w:r>
      <w:r w:rsidR="009265CC" w:rsidRPr="009265CC">
        <w:rPr>
          <w:rFonts w:cs="Calibri"/>
          <w:color w:val="000000"/>
          <w:szCs w:val="22"/>
        </w:rPr>
        <w:t>+96176832292</w:t>
      </w:r>
      <w:r w:rsidRPr="009265CC">
        <w:rPr>
          <w:rFonts w:cs="Calibri"/>
          <w:color w:val="000000"/>
          <w:szCs w:val="22"/>
        </w:rPr>
        <w:t xml:space="preserve">, </w:t>
      </w:r>
      <w:hyperlink r:id="rId11" w:history="1">
        <w:r w:rsidRPr="009265CC">
          <w:rPr>
            <w:rStyle w:val="Hyperlink"/>
            <w:rFonts w:cs="Calibri"/>
            <w:color w:val="1155CC"/>
            <w:szCs w:val="22"/>
          </w:rPr>
          <w:t>ddaoud@cpj.org</w:t>
        </w:r>
      </w:hyperlink>
      <w:r w:rsidRPr="009265CC">
        <w:rPr>
          <w:rFonts w:cs="Calibri"/>
          <w:color w:val="000000"/>
          <w:szCs w:val="22"/>
        </w:rPr>
        <w:t>. MENA Regional Director, Sara Qudah</w:t>
      </w:r>
      <w:r w:rsidRPr="009265CC">
        <w:t xml:space="preserve">, </w:t>
      </w:r>
      <w:r w:rsidR="009265CC" w:rsidRPr="009265CC">
        <w:t>+33753382369</w:t>
      </w:r>
      <w:r w:rsidRPr="009265CC">
        <w:rPr>
          <w:rFonts w:cs="Calibri"/>
          <w:color w:val="000000"/>
          <w:szCs w:val="22"/>
        </w:rPr>
        <w:t>,</w:t>
      </w:r>
      <w:r w:rsidRPr="00FF6B0F">
        <w:rPr>
          <w:rFonts w:cs="Calibri"/>
          <w:color w:val="000000"/>
          <w:szCs w:val="22"/>
        </w:rPr>
        <w:t xml:space="preserve">  </w:t>
      </w:r>
      <w:hyperlink r:id="rId12" w:history="1">
        <w:r w:rsidRPr="00FF6B0F">
          <w:rPr>
            <w:rStyle w:val="Hyperlink"/>
            <w:rFonts w:cs="Calibri"/>
            <w:color w:val="1155CC"/>
            <w:szCs w:val="22"/>
          </w:rPr>
          <w:t>squdah@cpj.org</w:t>
        </w:r>
      </w:hyperlink>
      <w:r w:rsidRPr="00FF6B0F">
        <w:rPr>
          <w:rFonts w:cs="Calibri"/>
          <w:color w:val="000080"/>
          <w:szCs w:val="22"/>
        </w:rPr>
        <w:t xml:space="preserve">. </w:t>
      </w:r>
      <w:r w:rsidRPr="00FF6B0F">
        <w:rPr>
          <w:rFonts w:cs="Calibri"/>
          <w:color w:val="auto"/>
          <w:szCs w:val="22"/>
        </w:rPr>
        <w:t xml:space="preserve">Advocacy Director, Amelia Evans, </w:t>
      </w:r>
      <w:r w:rsidR="009265CC" w:rsidRPr="009265CC">
        <w:rPr>
          <w:rFonts w:cs="Calibri"/>
          <w:color w:val="auto"/>
          <w:szCs w:val="22"/>
        </w:rPr>
        <w:t>+19172304668</w:t>
      </w:r>
      <w:r w:rsidRPr="00FF6B0F">
        <w:rPr>
          <w:rFonts w:cs="Calibri"/>
          <w:color w:val="auto"/>
          <w:szCs w:val="22"/>
        </w:rPr>
        <w:t xml:space="preserve">, </w:t>
      </w:r>
      <w:hyperlink r:id="rId13" w:history="1">
        <w:r w:rsidRPr="00FF6B0F">
          <w:rPr>
            <w:rStyle w:val="Hyperlink"/>
            <w:rFonts w:cs="Calibri"/>
            <w:color w:val="1155CC"/>
            <w:szCs w:val="22"/>
          </w:rPr>
          <w:t>aevans@cpj.org</w:t>
        </w:r>
      </w:hyperlink>
      <w:r w:rsidR="00457193">
        <w:rPr>
          <w:rFonts w:cs="Calibri"/>
          <w:color w:val="000080"/>
          <w:szCs w:val="22"/>
        </w:rPr>
        <w:t>.</w:t>
      </w:r>
    </w:p>
    <w:p w14:paraId="48876C93" w14:textId="77777777" w:rsidR="00C73AAA" w:rsidRPr="00FF6B0F" w:rsidRDefault="00C73AAA" w:rsidP="00C73AAA">
      <w:pPr>
        <w:pStyle w:val="Heading1"/>
        <w:numPr>
          <w:ilvl w:val="0"/>
          <w:numId w:val="0"/>
        </w:numPr>
        <w:rPr>
          <w:rFonts w:cs="Calibri"/>
          <w:b/>
          <w:iCs/>
          <w:szCs w:val="22"/>
        </w:rPr>
      </w:pPr>
      <w:r w:rsidRPr="00FF6B0F">
        <w:rPr>
          <w:rFonts w:cs="Calibri"/>
          <w:b/>
          <w:iCs/>
          <w:szCs w:val="22"/>
        </w:rPr>
        <w:t>Executive Summary</w:t>
      </w:r>
    </w:p>
    <w:p w14:paraId="0E5D2603" w14:textId="187A22D1" w:rsidR="00C73AAA" w:rsidRPr="00FF6B0F" w:rsidRDefault="00C73AAA" w:rsidP="00C73AAA">
      <w:pPr>
        <w:pStyle w:val="NormalWeb"/>
        <w:numPr>
          <w:ilvl w:val="0"/>
          <w:numId w:val="34"/>
        </w:numPr>
        <w:spacing w:before="256"/>
        <w:ind w:right="186"/>
        <w:rPr>
          <w:rFonts w:ascii="Calibri" w:hAnsi="Calibri" w:cs="Calibri"/>
          <w:sz w:val="22"/>
          <w:szCs w:val="22"/>
        </w:rPr>
      </w:pPr>
      <w:r w:rsidRPr="00FF6B0F">
        <w:rPr>
          <w:rFonts w:ascii="Calibri" w:hAnsi="Calibri" w:cs="Calibri"/>
          <w:color w:val="000000"/>
          <w:sz w:val="22"/>
          <w:szCs w:val="22"/>
        </w:rPr>
        <w:t xml:space="preserve">As </w:t>
      </w:r>
      <w:r w:rsidR="00FB12C7" w:rsidRPr="00FF6B0F">
        <w:rPr>
          <w:rFonts w:ascii="Calibri" w:hAnsi="Calibri" w:cs="Calibri"/>
          <w:color w:val="000000"/>
          <w:sz w:val="22"/>
          <w:szCs w:val="22"/>
        </w:rPr>
        <w:t xml:space="preserve">an </w:t>
      </w:r>
      <w:r w:rsidRPr="00FF6B0F">
        <w:rPr>
          <w:rFonts w:ascii="Calibri" w:hAnsi="Calibri" w:cs="Calibri"/>
          <w:color w:val="000000"/>
          <w:sz w:val="22"/>
          <w:szCs w:val="22"/>
        </w:rPr>
        <w:t xml:space="preserve">organization promoting freedom of expression and the rule of law, </w:t>
      </w:r>
      <w:r w:rsidR="00021F96" w:rsidRPr="00FF6B0F">
        <w:rPr>
          <w:rFonts w:ascii="Calibri" w:hAnsi="Calibri" w:cs="Calibri"/>
          <w:color w:val="000000"/>
          <w:sz w:val="22"/>
          <w:szCs w:val="22"/>
        </w:rPr>
        <w:t xml:space="preserve">CPJ has focused </w:t>
      </w:r>
      <w:r w:rsidRPr="00FF6B0F">
        <w:rPr>
          <w:rFonts w:ascii="Calibri" w:hAnsi="Calibri" w:cs="Calibri"/>
          <w:color w:val="000000"/>
          <w:sz w:val="22"/>
          <w:szCs w:val="22"/>
        </w:rPr>
        <w:t xml:space="preserve">this submission on </w:t>
      </w:r>
      <w:hyperlink r:id="rId14" w:history="1">
        <w:r w:rsidRPr="00FF6B0F">
          <w:rPr>
            <w:rStyle w:val="Hyperlink"/>
            <w:rFonts w:ascii="Calibri" w:hAnsi="Calibri" w:cs="Calibri"/>
            <w:color w:val="1155CC"/>
            <w:sz w:val="22"/>
            <w:szCs w:val="22"/>
          </w:rPr>
          <w:t>Lebanon</w:t>
        </w:r>
      </w:hyperlink>
      <w:r w:rsidRPr="00FF6B0F">
        <w:rPr>
          <w:rFonts w:ascii="Calibri" w:hAnsi="Calibri" w:cs="Calibri"/>
          <w:color w:val="000000"/>
          <w:sz w:val="22"/>
          <w:szCs w:val="22"/>
        </w:rPr>
        <w:t>’s compliance with international human rights obligations related to freedom of opinion and expression, and freedom of the press</w:t>
      </w:r>
      <w:r w:rsidR="007E72A6" w:rsidRPr="00FF6B0F">
        <w:rPr>
          <w:rFonts w:ascii="Calibri" w:hAnsi="Calibri" w:cs="Calibri"/>
          <w:color w:val="000000"/>
          <w:sz w:val="22"/>
          <w:szCs w:val="22"/>
        </w:rPr>
        <w:t>,</w:t>
      </w:r>
      <w:r w:rsidRPr="00FF6B0F">
        <w:rPr>
          <w:rFonts w:ascii="Calibri" w:hAnsi="Calibri" w:cs="Calibri"/>
          <w:color w:val="000000"/>
          <w:sz w:val="22"/>
          <w:szCs w:val="22"/>
        </w:rPr>
        <w:t xml:space="preserve"> and</w:t>
      </w:r>
      <w:r w:rsidR="00D2142D" w:rsidRPr="00FF6B0F">
        <w:rPr>
          <w:rFonts w:ascii="Calibri" w:hAnsi="Calibri" w:cs="Calibri"/>
          <w:color w:val="000000"/>
          <w:sz w:val="22"/>
          <w:szCs w:val="22"/>
        </w:rPr>
        <w:t xml:space="preserve"> assesses</w:t>
      </w:r>
      <w:r w:rsidRPr="00FF6B0F">
        <w:rPr>
          <w:rFonts w:ascii="Calibri" w:hAnsi="Calibri" w:cs="Calibri"/>
          <w:color w:val="000000"/>
          <w:sz w:val="22"/>
          <w:szCs w:val="22"/>
        </w:rPr>
        <w:t xml:space="preserve"> progress made since the last review in 2021.</w:t>
      </w:r>
    </w:p>
    <w:p w14:paraId="2687F611" w14:textId="77777777" w:rsidR="00C73AAA" w:rsidRPr="00FF6B0F" w:rsidRDefault="00C73AAA" w:rsidP="00C73AAA">
      <w:pPr>
        <w:pStyle w:val="NormalWeb"/>
        <w:numPr>
          <w:ilvl w:val="0"/>
          <w:numId w:val="34"/>
        </w:numPr>
        <w:spacing w:before="256"/>
        <w:ind w:right="186"/>
        <w:rPr>
          <w:rFonts w:ascii="Calibri" w:hAnsi="Calibri" w:cs="Calibri"/>
          <w:sz w:val="22"/>
          <w:szCs w:val="22"/>
        </w:rPr>
      </w:pPr>
      <w:r w:rsidRPr="00FF6B0F">
        <w:rPr>
          <w:rFonts w:ascii="Calibri" w:hAnsi="Calibri" w:cs="Calibri"/>
          <w:color w:val="000000"/>
          <w:sz w:val="22"/>
          <w:szCs w:val="22"/>
        </w:rPr>
        <w:t xml:space="preserve">In particular, the </w:t>
      </w:r>
      <w:r w:rsidRPr="00FF6B0F">
        <w:rPr>
          <w:rFonts w:ascii="Calibri" w:hAnsi="Calibri" w:cs="Calibri"/>
          <w:color w:val="000000"/>
          <w:sz w:val="22"/>
          <w:szCs w:val="22"/>
          <w:shd w:val="clear" w:color="auto" w:fill="FFFFFF"/>
        </w:rPr>
        <w:t xml:space="preserve">concerns raised in this submission relate to:  </w:t>
      </w:r>
    </w:p>
    <w:p w14:paraId="48F7ADC3" w14:textId="626A17DF" w:rsidR="00C73AAA" w:rsidRPr="00FF6B0F" w:rsidRDefault="00C73AAA" w:rsidP="00C73AAA">
      <w:pPr>
        <w:pStyle w:val="NormalWeb"/>
        <w:numPr>
          <w:ilvl w:val="1"/>
          <w:numId w:val="34"/>
        </w:numPr>
        <w:spacing w:before="265"/>
        <w:rPr>
          <w:rFonts w:ascii="Calibri" w:hAnsi="Calibri" w:cs="Calibri"/>
          <w:color w:val="000000"/>
          <w:sz w:val="22"/>
          <w:szCs w:val="22"/>
        </w:rPr>
      </w:pPr>
      <w:r w:rsidRPr="00FF6B0F">
        <w:rPr>
          <w:rFonts w:ascii="Calibri" w:hAnsi="Calibri" w:cs="Calibri"/>
          <w:color w:val="000000"/>
          <w:sz w:val="22"/>
          <w:szCs w:val="22"/>
        </w:rPr>
        <w:t>unlawful summoning</w:t>
      </w:r>
      <w:r w:rsidR="0021227E" w:rsidRPr="00FF6B0F">
        <w:rPr>
          <w:rFonts w:ascii="Calibri" w:hAnsi="Calibri" w:cs="Calibri"/>
          <w:color w:val="000000"/>
          <w:sz w:val="22"/>
          <w:szCs w:val="22"/>
        </w:rPr>
        <w:t xml:space="preserve">, </w:t>
      </w:r>
      <w:r w:rsidRPr="00FF6B0F">
        <w:rPr>
          <w:rFonts w:ascii="Calibri" w:hAnsi="Calibri" w:cs="Calibri"/>
          <w:color w:val="000000"/>
          <w:sz w:val="22"/>
          <w:szCs w:val="22"/>
        </w:rPr>
        <w:t>intimidation</w:t>
      </w:r>
      <w:r w:rsidR="0021227E" w:rsidRPr="00FF6B0F">
        <w:rPr>
          <w:rFonts w:ascii="Calibri" w:hAnsi="Calibri" w:cs="Calibri"/>
          <w:color w:val="000000"/>
          <w:sz w:val="22"/>
          <w:szCs w:val="22"/>
        </w:rPr>
        <w:t>, and arbitrary detention</w:t>
      </w:r>
      <w:r w:rsidRPr="00FF6B0F">
        <w:rPr>
          <w:rFonts w:ascii="Calibri" w:hAnsi="Calibri" w:cs="Calibri"/>
          <w:color w:val="000000"/>
          <w:sz w:val="22"/>
          <w:szCs w:val="22"/>
        </w:rPr>
        <w:t xml:space="preserve"> of journalists by security agencies and the judiciary</w:t>
      </w:r>
      <w:r w:rsidR="0021227E" w:rsidRPr="00FF6B0F">
        <w:rPr>
          <w:rFonts w:ascii="Calibri" w:hAnsi="Calibri" w:cs="Calibri"/>
          <w:color w:val="000000"/>
          <w:sz w:val="22"/>
          <w:szCs w:val="22"/>
        </w:rPr>
        <w:t>,</w:t>
      </w:r>
    </w:p>
    <w:p w14:paraId="1F80EA7D" w14:textId="3653EA71" w:rsidR="00515BED" w:rsidRPr="00FF6B0F" w:rsidRDefault="00515BED" w:rsidP="00C73AAA">
      <w:pPr>
        <w:pStyle w:val="NormalWeb"/>
        <w:numPr>
          <w:ilvl w:val="1"/>
          <w:numId w:val="34"/>
        </w:numPr>
        <w:spacing w:before="265"/>
        <w:rPr>
          <w:rFonts w:ascii="Calibri" w:hAnsi="Calibri" w:cs="Calibri"/>
          <w:color w:val="000000"/>
          <w:sz w:val="22"/>
          <w:szCs w:val="22"/>
        </w:rPr>
      </w:pPr>
      <w:r w:rsidRPr="00FF6B0F">
        <w:rPr>
          <w:rFonts w:ascii="Calibri" w:hAnsi="Calibri" w:cs="Calibri"/>
          <w:bCs/>
          <w:iCs/>
          <w:sz w:val="22"/>
          <w:szCs w:val="22"/>
        </w:rPr>
        <w:t xml:space="preserve">physical attacks and </w:t>
      </w:r>
      <w:r w:rsidRPr="00FF6B0F">
        <w:rPr>
          <w:rFonts w:ascii="Calibri" w:hAnsi="Calibri" w:cs="Calibri"/>
          <w:iCs/>
          <w:sz w:val="22"/>
          <w:szCs w:val="22"/>
        </w:rPr>
        <w:t>harassment of journalists</w:t>
      </w:r>
      <w:r w:rsidR="0021227E" w:rsidRPr="00FF6B0F">
        <w:rPr>
          <w:rFonts w:ascii="Calibri" w:hAnsi="Calibri" w:cs="Calibri"/>
          <w:iCs/>
          <w:sz w:val="22"/>
          <w:szCs w:val="22"/>
        </w:rPr>
        <w:t>,</w:t>
      </w:r>
    </w:p>
    <w:p w14:paraId="62007D97" w14:textId="22E5DF8A" w:rsidR="00515BED" w:rsidRPr="00FF6B0F" w:rsidRDefault="00515BED" w:rsidP="00C73AAA">
      <w:pPr>
        <w:pStyle w:val="NormalWeb"/>
        <w:numPr>
          <w:ilvl w:val="1"/>
          <w:numId w:val="34"/>
        </w:numPr>
        <w:spacing w:before="265"/>
        <w:rPr>
          <w:rFonts w:ascii="Calibri" w:hAnsi="Calibri" w:cs="Calibri"/>
          <w:color w:val="000000"/>
          <w:sz w:val="22"/>
          <w:szCs w:val="22"/>
        </w:rPr>
      </w:pPr>
      <w:r w:rsidRPr="00FF6B0F">
        <w:rPr>
          <w:rFonts w:ascii="Calibri" w:hAnsi="Calibri" w:cs="Calibri"/>
          <w:iCs/>
          <w:sz w:val="22"/>
          <w:szCs w:val="22"/>
        </w:rPr>
        <w:t>suspension of broadcasts and broadcast permissions</w:t>
      </w:r>
      <w:r w:rsidRPr="00FF6B0F">
        <w:rPr>
          <w:rFonts w:ascii="Calibri" w:hAnsi="Calibri" w:cs="Calibri"/>
          <w:bCs/>
          <w:iCs/>
          <w:sz w:val="22"/>
          <w:szCs w:val="22"/>
        </w:rPr>
        <w:t xml:space="preserve"> </w:t>
      </w:r>
      <w:r w:rsidRPr="00FF6B0F">
        <w:rPr>
          <w:rFonts w:ascii="Calibri" w:hAnsi="Calibri" w:cs="Calibri"/>
          <w:iCs/>
          <w:sz w:val="22"/>
          <w:szCs w:val="22"/>
        </w:rPr>
        <w:t xml:space="preserve">and blocked access to </w:t>
      </w:r>
      <w:r w:rsidRPr="00FF6B0F">
        <w:rPr>
          <w:rFonts w:ascii="Calibri" w:hAnsi="Calibri" w:cs="Calibri"/>
          <w:bCs/>
          <w:iCs/>
          <w:sz w:val="22"/>
          <w:szCs w:val="22"/>
        </w:rPr>
        <w:t>reporting locations</w:t>
      </w:r>
      <w:r w:rsidR="0021227E" w:rsidRPr="00FF6B0F">
        <w:rPr>
          <w:rFonts w:ascii="Calibri" w:hAnsi="Calibri" w:cs="Calibri"/>
          <w:iCs/>
          <w:sz w:val="22"/>
          <w:szCs w:val="22"/>
        </w:rPr>
        <w:t>,</w:t>
      </w:r>
    </w:p>
    <w:p w14:paraId="60D1E588" w14:textId="630E2148" w:rsidR="00C73AAA" w:rsidRPr="00FF6B0F" w:rsidRDefault="00C73AAA" w:rsidP="00C73AAA">
      <w:pPr>
        <w:pStyle w:val="NormalWeb"/>
        <w:numPr>
          <w:ilvl w:val="1"/>
          <w:numId w:val="34"/>
        </w:numPr>
        <w:spacing w:before="265"/>
        <w:rPr>
          <w:rFonts w:ascii="Calibri" w:hAnsi="Calibri" w:cs="Calibri"/>
          <w:color w:val="000000"/>
          <w:sz w:val="22"/>
          <w:szCs w:val="22"/>
        </w:rPr>
      </w:pPr>
      <w:r w:rsidRPr="00FF6B0F">
        <w:rPr>
          <w:rFonts w:ascii="Calibri" w:hAnsi="Calibri" w:cs="Calibri"/>
          <w:color w:val="000000"/>
          <w:sz w:val="22"/>
          <w:szCs w:val="22"/>
        </w:rPr>
        <w:t xml:space="preserve">the </w:t>
      </w:r>
      <w:r w:rsidR="0021227E" w:rsidRPr="00FF6B0F">
        <w:rPr>
          <w:rFonts w:ascii="Calibri" w:hAnsi="Calibri" w:cs="Calibri"/>
          <w:color w:val="000000"/>
          <w:sz w:val="22"/>
          <w:szCs w:val="22"/>
        </w:rPr>
        <w:t xml:space="preserve">May 2025 </w:t>
      </w:r>
      <w:r w:rsidRPr="00FF6B0F">
        <w:rPr>
          <w:rFonts w:ascii="Calibri" w:hAnsi="Calibri" w:cs="Calibri"/>
          <w:color w:val="000000"/>
          <w:sz w:val="22"/>
          <w:szCs w:val="22"/>
        </w:rPr>
        <w:t xml:space="preserve">draft Media Law, </w:t>
      </w:r>
    </w:p>
    <w:p w14:paraId="6F5F8E7C" w14:textId="4EF3E42F" w:rsidR="00C73AAA" w:rsidRPr="00FF6B0F" w:rsidRDefault="00C73AAA" w:rsidP="00C73AAA">
      <w:pPr>
        <w:pStyle w:val="NormalWeb"/>
        <w:numPr>
          <w:ilvl w:val="1"/>
          <w:numId w:val="34"/>
        </w:numPr>
        <w:spacing w:before="265"/>
        <w:rPr>
          <w:rFonts w:ascii="Calibri" w:hAnsi="Calibri" w:cs="Calibri"/>
          <w:color w:val="000000"/>
          <w:sz w:val="22"/>
          <w:szCs w:val="22"/>
        </w:rPr>
      </w:pPr>
      <w:r w:rsidRPr="00FF6B0F">
        <w:rPr>
          <w:rFonts w:ascii="Calibri" w:hAnsi="Calibri" w:cs="Calibri"/>
          <w:color w:val="000000"/>
          <w:sz w:val="22"/>
          <w:szCs w:val="22"/>
        </w:rPr>
        <w:t xml:space="preserve">the pattern of deliberate attacks by Israel against media professionals during the 2023–2024 escalation in southern Lebanon, and </w:t>
      </w:r>
    </w:p>
    <w:p w14:paraId="3FEA2375" w14:textId="77777777" w:rsidR="00C73AAA" w:rsidRPr="00FF6B0F" w:rsidRDefault="00C73AAA" w:rsidP="00C73AAA">
      <w:pPr>
        <w:pStyle w:val="NormalWeb"/>
        <w:numPr>
          <w:ilvl w:val="1"/>
          <w:numId w:val="34"/>
        </w:numPr>
        <w:spacing w:before="265"/>
        <w:rPr>
          <w:rFonts w:ascii="Calibri" w:hAnsi="Calibri" w:cs="Calibri"/>
          <w:color w:val="000000"/>
          <w:sz w:val="22"/>
          <w:szCs w:val="22"/>
        </w:rPr>
      </w:pPr>
      <w:r w:rsidRPr="00FF6B0F">
        <w:rPr>
          <w:rFonts w:ascii="Calibri" w:hAnsi="Calibri" w:cs="Calibri"/>
          <w:color w:val="000000"/>
          <w:sz w:val="22"/>
          <w:szCs w:val="22"/>
        </w:rPr>
        <w:t>impunity in crimes against journalists.</w:t>
      </w:r>
    </w:p>
    <w:p w14:paraId="6C166913" w14:textId="77777777" w:rsidR="00586E30" w:rsidRPr="00FF6B0F" w:rsidRDefault="00586E30" w:rsidP="00586E30">
      <w:pPr>
        <w:pStyle w:val="NumberedParagraphSingle"/>
        <w:numPr>
          <w:ilvl w:val="0"/>
          <w:numId w:val="0"/>
        </w:numPr>
        <w:tabs>
          <w:tab w:val="clear" w:pos="1800"/>
          <w:tab w:val="left" w:pos="720"/>
        </w:tabs>
        <w:spacing w:line="320" w:lineRule="auto"/>
        <w:ind w:left="720"/>
        <w:rPr>
          <w:rFonts w:cs="Calibri"/>
          <w:szCs w:val="22"/>
        </w:rPr>
      </w:pPr>
    </w:p>
    <w:p w14:paraId="332D0C5B" w14:textId="53D822D6" w:rsidR="000C3BFB" w:rsidRPr="00FF6B0F" w:rsidRDefault="00586E30" w:rsidP="000E20B7">
      <w:pPr>
        <w:pStyle w:val="NumberedParagraphSingle"/>
        <w:numPr>
          <w:ilvl w:val="0"/>
          <w:numId w:val="34"/>
        </w:numPr>
        <w:tabs>
          <w:tab w:val="clear" w:pos="1800"/>
          <w:tab w:val="left" w:pos="720"/>
        </w:tabs>
        <w:spacing w:line="320" w:lineRule="auto"/>
        <w:rPr>
          <w:rFonts w:cs="Calibri"/>
          <w:szCs w:val="22"/>
        </w:rPr>
      </w:pPr>
      <w:r w:rsidRPr="00FF6B0F">
        <w:rPr>
          <w:rFonts w:cs="Calibri"/>
          <w:szCs w:val="22"/>
        </w:rPr>
        <w:lastRenderedPageBreak/>
        <w:t xml:space="preserve">Lebanon has failed to uphold its obligations under the International Covenant on Civil and Political Rights (ICCPR) and </w:t>
      </w:r>
      <w:r w:rsidR="00F3404F" w:rsidRPr="00FF6B0F">
        <w:rPr>
          <w:rFonts w:cs="Calibri"/>
          <w:szCs w:val="22"/>
        </w:rPr>
        <w:t>Universal Declaration of Human Rights</w:t>
      </w:r>
      <w:r w:rsidRPr="00FF6B0F">
        <w:rPr>
          <w:rFonts w:cs="Calibri"/>
          <w:szCs w:val="22"/>
        </w:rPr>
        <w:t xml:space="preserve">, with </w:t>
      </w:r>
      <w:r w:rsidR="001B0ECA">
        <w:rPr>
          <w:rFonts w:cs="Calibri"/>
          <w:szCs w:val="22"/>
        </w:rPr>
        <w:t>deteriorating press freedoms</w:t>
      </w:r>
      <w:r w:rsidRPr="00FF6B0F">
        <w:rPr>
          <w:rFonts w:cs="Calibri"/>
          <w:szCs w:val="22"/>
        </w:rPr>
        <w:t xml:space="preserve"> marked by</w:t>
      </w:r>
      <w:r w:rsidR="00AE0A4D">
        <w:rPr>
          <w:rFonts w:cs="Calibri"/>
          <w:szCs w:val="22"/>
        </w:rPr>
        <w:t xml:space="preserve"> impunity for journalist</w:t>
      </w:r>
      <w:r w:rsidRPr="00FF6B0F">
        <w:rPr>
          <w:rFonts w:cs="Calibri"/>
          <w:szCs w:val="22"/>
        </w:rPr>
        <w:t xml:space="preserve"> killings,</w:t>
      </w:r>
      <w:r w:rsidR="00AE0A4D">
        <w:rPr>
          <w:rFonts w:cs="Calibri"/>
          <w:szCs w:val="22"/>
        </w:rPr>
        <w:t xml:space="preserve"> as well as</w:t>
      </w:r>
      <w:r w:rsidRPr="00FF6B0F">
        <w:rPr>
          <w:rFonts w:cs="Calibri"/>
          <w:szCs w:val="22"/>
        </w:rPr>
        <w:t xml:space="preserve"> harassment, arbitrary detention, and persecution of journalists. </w:t>
      </w:r>
      <w:r w:rsidR="00A30AB0">
        <w:rPr>
          <w:rFonts w:cs="Calibri"/>
          <w:szCs w:val="22"/>
        </w:rPr>
        <w:t>The final form and implementation of the</w:t>
      </w:r>
      <w:r w:rsidRPr="00FF6B0F">
        <w:rPr>
          <w:rFonts w:cs="Calibri"/>
          <w:szCs w:val="22"/>
        </w:rPr>
        <w:t xml:space="preserve"> May 2025 Media </w:t>
      </w:r>
      <w:r w:rsidR="00A30AB0">
        <w:rPr>
          <w:rFonts w:cs="Calibri"/>
          <w:szCs w:val="22"/>
        </w:rPr>
        <w:t>draft law</w:t>
      </w:r>
      <w:r w:rsidR="00101F77">
        <w:rPr>
          <w:rFonts w:cs="Calibri"/>
          <w:szCs w:val="22"/>
        </w:rPr>
        <w:t>, which has some potential for reforming repressive laws,</w:t>
      </w:r>
      <w:r w:rsidRPr="00FF6B0F">
        <w:rPr>
          <w:rFonts w:cs="Calibri"/>
          <w:szCs w:val="22"/>
        </w:rPr>
        <w:t xml:space="preserve"> </w:t>
      </w:r>
      <w:r w:rsidR="00A30AB0">
        <w:rPr>
          <w:rFonts w:cs="Calibri"/>
          <w:szCs w:val="22"/>
        </w:rPr>
        <w:t>remain</w:t>
      </w:r>
      <w:r w:rsidRPr="00FF6B0F">
        <w:rPr>
          <w:rFonts w:cs="Calibri"/>
          <w:szCs w:val="22"/>
        </w:rPr>
        <w:t xml:space="preserve"> uncertain</w:t>
      </w:r>
      <w:r w:rsidR="004A2EB7">
        <w:rPr>
          <w:rFonts w:cs="Calibri"/>
          <w:szCs w:val="22"/>
        </w:rPr>
        <w:t>. U</w:t>
      </w:r>
      <w:r w:rsidRPr="00FF6B0F">
        <w:rPr>
          <w:rFonts w:cs="Calibri"/>
          <w:szCs w:val="22"/>
        </w:rPr>
        <w:t>rgent action is needed to ensure justice, accountability, and reform.</w:t>
      </w:r>
    </w:p>
    <w:p w14:paraId="44B0AD6A" w14:textId="77777777" w:rsidR="000C3BFB" w:rsidRPr="00FF6B0F" w:rsidRDefault="000C3BFB" w:rsidP="001C3530">
      <w:pPr>
        <w:pStyle w:val="Heading1"/>
        <w:keepNext/>
        <w:numPr>
          <w:ilvl w:val="0"/>
          <w:numId w:val="0"/>
        </w:numPr>
        <w:ind w:left="720" w:hanging="720"/>
        <w:rPr>
          <w:rFonts w:cs="Calibri"/>
          <w:b/>
          <w:szCs w:val="22"/>
        </w:rPr>
      </w:pPr>
      <w:r w:rsidRPr="00FF6B0F">
        <w:rPr>
          <w:rFonts w:cs="Calibri"/>
          <w:b/>
          <w:szCs w:val="22"/>
        </w:rPr>
        <w:t>Human rights instruments referred to in this submission</w:t>
      </w:r>
    </w:p>
    <w:p w14:paraId="48F99040" w14:textId="4DB3B3F0" w:rsidR="000C3BFB" w:rsidRPr="00FF6B0F" w:rsidRDefault="000C3BFB" w:rsidP="001C3530">
      <w:pPr>
        <w:pStyle w:val="NumberedParagraphSingle"/>
        <w:numPr>
          <w:ilvl w:val="0"/>
          <w:numId w:val="34"/>
        </w:numPr>
        <w:tabs>
          <w:tab w:val="clear" w:pos="1800"/>
          <w:tab w:val="left" w:pos="720"/>
        </w:tabs>
        <w:spacing w:line="320" w:lineRule="auto"/>
        <w:ind w:hanging="720"/>
        <w:rPr>
          <w:rFonts w:cs="Calibri"/>
          <w:b/>
          <w:szCs w:val="22"/>
        </w:rPr>
      </w:pPr>
      <w:r w:rsidRPr="00FF6B0F">
        <w:rPr>
          <w:rFonts w:cs="Calibri"/>
          <w:szCs w:val="22"/>
        </w:rPr>
        <w:t xml:space="preserve">The Preamble of the Constitution of the Republic of </w:t>
      </w:r>
      <w:r w:rsidR="00A13713" w:rsidRPr="00FF6B0F">
        <w:rPr>
          <w:rFonts w:cs="Calibri"/>
          <w:szCs w:val="22"/>
        </w:rPr>
        <w:t>Lebanon</w:t>
      </w:r>
      <w:r w:rsidRPr="00FF6B0F">
        <w:rPr>
          <w:rFonts w:cs="Calibri"/>
          <w:szCs w:val="22"/>
        </w:rPr>
        <w:t xml:space="preserve"> (</w:t>
      </w:r>
      <w:r w:rsidR="00C16AF3" w:rsidRPr="00FF6B0F">
        <w:rPr>
          <w:rFonts w:cs="Calibri"/>
          <w:szCs w:val="22"/>
        </w:rPr>
        <w:t>1990</w:t>
      </w:r>
      <w:r w:rsidRPr="00FF6B0F">
        <w:rPr>
          <w:rFonts w:cs="Calibri"/>
          <w:szCs w:val="22"/>
        </w:rPr>
        <w:t xml:space="preserve">) affirms </w:t>
      </w:r>
      <w:r w:rsidR="00C16AF3" w:rsidRPr="00FF6B0F">
        <w:rPr>
          <w:rFonts w:cs="Calibri"/>
          <w:szCs w:val="22"/>
        </w:rPr>
        <w:t>Lebanon’s</w:t>
      </w:r>
      <w:r w:rsidRPr="00FF6B0F">
        <w:rPr>
          <w:rFonts w:cs="Calibri"/>
          <w:szCs w:val="22"/>
        </w:rPr>
        <w:t xml:space="preserve"> </w:t>
      </w:r>
      <w:r w:rsidR="00C4051C" w:rsidRPr="00FF6B0F">
        <w:rPr>
          <w:rFonts w:cs="Calibri"/>
          <w:szCs w:val="22"/>
        </w:rPr>
        <w:t xml:space="preserve">commitment to abide by the pacts and covenants of the League of Arab States, the covenants of the United Nations, and the Universal Declaration of Human </w:t>
      </w:r>
      <w:r w:rsidR="007C4B2F" w:rsidRPr="00FF6B0F">
        <w:rPr>
          <w:rFonts w:cs="Calibri"/>
          <w:szCs w:val="22"/>
        </w:rPr>
        <w:t>R</w:t>
      </w:r>
      <w:r w:rsidR="00C4051C" w:rsidRPr="00FF6B0F">
        <w:rPr>
          <w:rFonts w:cs="Calibri"/>
          <w:szCs w:val="22"/>
        </w:rPr>
        <w:t>ights</w:t>
      </w:r>
      <w:r w:rsidR="006100B3" w:rsidRPr="00FF6B0F">
        <w:rPr>
          <w:rFonts w:cs="Calibri"/>
          <w:szCs w:val="22"/>
        </w:rPr>
        <w:t xml:space="preserve"> which</w:t>
      </w:r>
      <w:r w:rsidR="00C4051C" w:rsidRPr="00FF6B0F">
        <w:rPr>
          <w:rFonts w:cs="Calibri"/>
          <w:szCs w:val="22"/>
        </w:rPr>
        <w:t xml:space="preserve"> </w:t>
      </w:r>
      <w:r w:rsidR="00457193">
        <w:rPr>
          <w:rFonts w:cs="Calibri"/>
          <w:szCs w:val="22"/>
        </w:rPr>
        <w:t>encompass</w:t>
      </w:r>
      <w:r w:rsidR="006100B3" w:rsidRPr="00FF6B0F">
        <w:rPr>
          <w:rFonts w:cs="Calibri"/>
          <w:szCs w:val="22"/>
        </w:rPr>
        <w:t xml:space="preserve"> </w:t>
      </w:r>
      <w:r w:rsidR="00457193">
        <w:rPr>
          <w:rFonts w:cs="Calibri"/>
          <w:szCs w:val="22"/>
        </w:rPr>
        <w:t xml:space="preserve">the </w:t>
      </w:r>
      <w:r w:rsidRPr="00FF6B0F">
        <w:rPr>
          <w:rFonts w:cs="Calibri"/>
          <w:szCs w:val="22"/>
        </w:rPr>
        <w:t>freedom</w:t>
      </w:r>
      <w:r w:rsidR="00457193">
        <w:rPr>
          <w:rFonts w:cs="Calibri"/>
          <w:szCs w:val="22"/>
        </w:rPr>
        <w:t>s</w:t>
      </w:r>
      <w:r w:rsidRPr="00FF6B0F">
        <w:rPr>
          <w:rFonts w:cs="Calibri"/>
          <w:szCs w:val="22"/>
        </w:rPr>
        <w:t xml:space="preserve"> of opinion and expression</w:t>
      </w:r>
      <w:r w:rsidR="004A2EB7">
        <w:rPr>
          <w:rFonts w:cs="Calibri"/>
          <w:szCs w:val="22"/>
        </w:rPr>
        <w:t xml:space="preserve"> as well as </w:t>
      </w:r>
      <w:r w:rsidR="00457193">
        <w:rPr>
          <w:rFonts w:cs="Calibri"/>
          <w:szCs w:val="22"/>
        </w:rPr>
        <w:t>the press.</w:t>
      </w:r>
    </w:p>
    <w:p w14:paraId="0A13F254" w14:textId="5C3899CD" w:rsidR="00690649" w:rsidRPr="00FF6B0F" w:rsidRDefault="00690649" w:rsidP="001C3530">
      <w:pPr>
        <w:pStyle w:val="NumberedParagraphSingle"/>
        <w:numPr>
          <w:ilvl w:val="0"/>
          <w:numId w:val="34"/>
        </w:numPr>
        <w:tabs>
          <w:tab w:val="clear" w:pos="1800"/>
          <w:tab w:val="left" w:pos="720"/>
        </w:tabs>
        <w:spacing w:line="320" w:lineRule="auto"/>
        <w:ind w:hanging="720"/>
        <w:rPr>
          <w:rFonts w:cs="Calibri"/>
          <w:b/>
          <w:szCs w:val="22"/>
        </w:rPr>
      </w:pPr>
      <w:r w:rsidRPr="00FF6B0F">
        <w:rPr>
          <w:rFonts w:cs="Calibri"/>
          <w:szCs w:val="22"/>
        </w:rPr>
        <w:t>Article 13 of the Constitution states</w:t>
      </w:r>
      <w:r w:rsidR="004E29CC" w:rsidRPr="00FF6B0F">
        <w:rPr>
          <w:rFonts w:cs="Calibri"/>
          <w:szCs w:val="22"/>
        </w:rPr>
        <w:t>: “The freedom to express one's opinion orally or in writing, the freedom of the press, the freedom of assembly, and the freedom of association are guaranteed within the limits established by law.”</w:t>
      </w:r>
    </w:p>
    <w:p w14:paraId="5CCD905D" w14:textId="3B3A105F" w:rsidR="003241DD" w:rsidRPr="00FF6B0F" w:rsidRDefault="003241DD" w:rsidP="001C3530">
      <w:pPr>
        <w:pStyle w:val="NumberedParagraphSingle"/>
        <w:numPr>
          <w:ilvl w:val="0"/>
          <w:numId w:val="34"/>
        </w:numPr>
        <w:tabs>
          <w:tab w:val="clear" w:pos="1800"/>
          <w:tab w:val="left" w:pos="720"/>
        </w:tabs>
        <w:spacing w:line="320" w:lineRule="auto"/>
        <w:ind w:hanging="720"/>
        <w:rPr>
          <w:rFonts w:cs="Calibri"/>
          <w:szCs w:val="22"/>
        </w:rPr>
      </w:pPr>
      <w:r w:rsidRPr="00FF6B0F">
        <w:rPr>
          <w:rFonts w:cs="Calibri"/>
          <w:szCs w:val="22"/>
        </w:rPr>
        <w:t xml:space="preserve">Article 19 of the </w:t>
      </w:r>
      <w:r w:rsidR="000C3BFB" w:rsidRPr="00FF6B0F">
        <w:rPr>
          <w:rFonts w:cs="Calibri"/>
          <w:szCs w:val="22"/>
        </w:rPr>
        <w:t>Universal Declaration of Human Rights</w:t>
      </w:r>
      <w:r w:rsidR="00495A57" w:rsidRPr="00FF6B0F">
        <w:rPr>
          <w:rFonts w:cs="Calibri"/>
          <w:szCs w:val="22"/>
        </w:rPr>
        <w:t xml:space="preserve"> (1948)</w:t>
      </w:r>
      <w:r w:rsidR="000C3BFB" w:rsidRPr="00FF6B0F">
        <w:rPr>
          <w:rFonts w:cs="Calibri"/>
          <w:szCs w:val="22"/>
        </w:rPr>
        <w:t xml:space="preserve"> enshrines the freedom of opinion and expression, noting that “the right includes freedom to hold opinions without interference and to seek, receive and impart information and ideas through any media and regardless of frontiers.”</w:t>
      </w:r>
      <w:r w:rsidRPr="00FF6B0F">
        <w:rPr>
          <w:rFonts w:cs="Calibri"/>
          <w:szCs w:val="22"/>
        </w:rPr>
        <w:t xml:space="preserve">  Articles 8</w:t>
      </w:r>
      <w:r w:rsidR="00457193">
        <w:rPr>
          <w:rFonts w:cs="Calibri"/>
          <w:szCs w:val="22"/>
        </w:rPr>
        <w:t>–</w:t>
      </w:r>
      <w:r w:rsidRPr="00FF6B0F">
        <w:rPr>
          <w:rFonts w:cs="Calibri"/>
          <w:szCs w:val="22"/>
        </w:rPr>
        <w:t xml:space="preserve">11 </w:t>
      </w:r>
      <w:r w:rsidR="00981411" w:rsidRPr="00FF6B0F">
        <w:rPr>
          <w:rFonts w:cs="Calibri"/>
          <w:szCs w:val="22"/>
        </w:rPr>
        <w:t xml:space="preserve">protect the right to an effective remedy and a fair trial, the presumption of innocence, and </w:t>
      </w:r>
      <w:r w:rsidR="00457193">
        <w:rPr>
          <w:rFonts w:cs="Calibri"/>
          <w:szCs w:val="22"/>
        </w:rPr>
        <w:t>prohibits</w:t>
      </w:r>
      <w:r w:rsidR="00981411" w:rsidRPr="00FF6B0F">
        <w:rPr>
          <w:rFonts w:cs="Calibri"/>
          <w:szCs w:val="22"/>
        </w:rPr>
        <w:t xml:space="preserve"> arbitrary arrest, detention or exile.</w:t>
      </w:r>
    </w:p>
    <w:p w14:paraId="3890F78D" w14:textId="02D98CE7" w:rsidR="000C3BFB" w:rsidRPr="00FF6B0F" w:rsidRDefault="00C4051C" w:rsidP="001C3530">
      <w:pPr>
        <w:pStyle w:val="NumberedParagraphSingle"/>
        <w:numPr>
          <w:ilvl w:val="0"/>
          <w:numId w:val="34"/>
        </w:numPr>
        <w:tabs>
          <w:tab w:val="clear" w:pos="1800"/>
          <w:tab w:val="left" w:pos="720"/>
        </w:tabs>
        <w:spacing w:line="320" w:lineRule="auto"/>
        <w:ind w:hanging="720"/>
        <w:rPr>
          <w:rFonts w:cs="Calibri"/>
          <w:szCs w:val="22"/>
        </w:rPr>
      </w:pPr>
      <w:r w:rsidRPr="00FF6B0F">
        <w:rPr>
          <w:rFonts w:cs="Calibri"/>
          <w:szCs w:val="22"/>
        </w:rPr>
        <w:t>Lebanon</w:t>
      </w:r>
      <w:r w:rsidR="00877134" w:rsidRPr="00FF6B0F">
        <w:rPr>
          <w:rFonts w:cs="Calibri"/>
          <w:szCs w:val="22"/>
        </w:rPr>
        <w:t xml:space="preserve"> </w:t>
      </w:r>
      <w:r w:rsidR="00495A57" w:rsidRPr="00FF6B0F">
        <w:rPr>
          <w:rFonts w:cs="Calibri"/>
          <w:szCs w:val="22"/>
        </w:rPr>
        <w:t>ratified</w:t>
      </w:r>
      <w:r w:rsidR="00877134" w:rsidRPr="00FF6B0F">
        <w:rPr>
          <w:rFonts w:cs="Calibri"/>
          <w:szCs w:val="22"/>
        </w:rPr>
        <w:t xml:space="preserve"> t</w:t>
      </w:r>
      <w:r w:rsidR="000C3BFB" w:rsidRPr="00FF6B0F">
        <w:rPr>
          <w:rFonts w:cs="Calibri"/>
          <w:szCs w:val="22"/>
        </w:rPr>
        <w:t>he International Covenant on Civil and Political Rights (“</w:t>
      </w:r>
      <w:r w:rsidR="000C3BFB" w:rsidRPr="00FF6B0F">
        <w:rPr>
          <w:rFonts w:cs="Calibri"/>
          <w:b/>
          <w:szCs w:val="22"/>
        </w:rPr>
        <w:t>the Covenant</w:t>
      </w:r>
      <w:r w:rsidR="000C3BFB" w:rsidRPr="00FF6B0F">
        <w:rPr>
          <w:rFonts w:cs="Calibri"/>
          <w:szCs w:val="22"/>
        </w:rPr>
        <w:t xml:space="preserve">”) </w:t>
      </w:r>
      <w:r w:rsidR="00495A57" w:rsidRPr="00FF6B0F">
        <w:rPr>
          <w:rFonts w:cs="Calibri"/>
          <w:szCs w:val="22"/>
        </w:rPr>
        <w:t xml:space="preserve">in </w:t>
      </w:r>
      <w:r w:rsidR="00690649" w:rsidRPr="00FF6B0F">
        <w:rPr>
          <w:rFonts w:cs="Calibri"/>
          <w:szCs w:val="22"/>
        </w:rPr>
        <w:t>1972</w:t>
      </w:r>
      <w:r w:rsidR="00877134" w:rsidRPr="00FF6B0F">
        <w:rPr>
          <w:rFonts w:cs="Calibri"/>
          <w:szCs w:val="22"/>
        </w:rPr>
        <w:t xml:space="preserve">.  </w:t>
      </w:r>
      <w:r w:rsidR="009D2F2D" w:rsidRPr="00FF6B0F">
        <w:rPr>
          <w:rFonts w:cs="Calibri"/>
          <w:szCs w:val="22"/>
        </w:rPr>
        <w:t xml:space="preserve">Article 19 </w:t>
      </w:r>
      <w:r w:rsidR="006936A9">
        <w:rPr>
          <w:rFonts w:cs="Calibri"/>
          <w:szCs w:val="22"/>
        </w:rPr>
        <w:t>states:</w:t>
      </w:r>
      <w:r w:rsidR="000C3BFB" w:rsidRPr="00FF6B0F">
        <w:rPr>
          <w:rFonts w:cs="Calibri"/>
          <w:szCs w:val="22"/>
        </w:rPr>
        <w:t xml:space="preserve"> “[e]</w:t>
      </w:r>
      <w:proofErr w:type="spellStart"/>
      <w:r w:rsidR="000C3BFB" w:rsidRPr="00FF6B0F">
        <w:rPr>
          <w:rFonts w:cs="Calibri"/>
          <w:szCs w:val="22"/>
        </w:rPr>
        <w:t>veryone</w:t>
      </w:r>
      <w:proofErr w:type="spellEnd"/>
      <w:r w:rsidR="000C3BFB" w:rsidRPr="00FF6B0F">
        <w:rPr>
          <w:rFonts w:cs="Calibri"/>
          <w:szCs w:val="22"/>
        </w:rPr>
        <w:t xml:space="preserve"> shall have the right to hold opinions without interference” and to “freedom of expression” </w:t>
      </w:r>
      <w:r w:rsidR="00457193">
        <w:rPr>
          <w:rFonts w:cs="Calibri"/>
          <w:szCs w:val="22"/>
        </w:rPr>
        <w:t>including</w:t>
      </w:r>
      <w:r w:rsidR="000C3BFB" w:rsidRPr="00FF6B0F">
        <w:rPr>
          <w:rFonts w:cs="Calibri"/>
          <w:szCs w:val="22"/>
        </w:rPr>
        <w:t xml:space="preserve"> “freedom to seek, receive and impart information.”</w:t>
      </w:r>
      <w:r w:rsidR="000C3BFB" w:rsidRPr="00FF6B0F">
        <w:rPr>
          <w:rStyle w:val="EndnoteReference"/>
          <w:rFonts w:cs="Calibri"/>
          <w:szCs w:val="22"/>
        </w:rPr>
        <w:endnoteReference w:id="1"/>
      </w:r>
      <w:r w:rsidR="000C3BFB" w:rsidRPr="00FF6B0F">
        <w:rPr>
          <w:rFonts w:cs="Calibri"/>
          <w:szCs w:val="22"/>
        </w:rPr>
        <w:t xml:space="preserve">  </w:t>
      </w:r>
      <w:r w:rsidR="00117C52">
        <w:rPr>
          <w:rFonts w:cs="Calibri"/>
          <w:szCs w:val="22"/>
        </w:rPr>
        <w:t>Parties</w:t>
      </w:r>
      <w:r w:rsidR="00956215">
        <w:rPr>
          <w:rFonts w:cs="Calibri"/>
          <w:szCs w:val="22"/>
        </w:rPr>
        <w:t xml:space="preserve"> may restrict these freedoms </w:t>
      </w:r>
      <w:r w:rsidR="00483FBC">
        <w:rPr>
          <w:rFonts w:cs="Calibri"/>
          <w:szCs w:val="22"/>
        </w:rPr>
        <w:t>when provided by</w:t>
      </w:r>
      <w:r w:rsidR="00C511D9">
        <w:rPr>
          <w:rFonts w:cs="Calibri"/>
          <w:szCs w:val="22"/>
        </w:rPr>
        <w:t xml:space="preserve"> law </w:t>
      </w:r>
      <w:r w:rsidR="00483FBC">
        <w:rPr>
          <w:rFonts w:cs="Calibri"/>
          <w:szCs w:val="22"/>
        </w:rPr>
        <w:t>and</w:t>
      </w:r>
      <w:r w:rsidR="000C3BFB" w:rsidRPr="00FF6B0F">
        <w:rPr>
          <w:rFonts w:cs="Calibri"/>
          <w:szCs w:val="22"/>
        </w:rPr>
        <w:t xml:space="preserve"> necessary </w:t>
      </w:r>
      <w:r w:rsidR="001D14F3">
        <w:rPr>
          <w:rFonts w:cs="Calibri"/>
          <w:szCs w:val="22"/>
        </w:rPr>
        <w:t>to</w:t>
      </w:r>
      <w:r w:rsidR="000C3BFB" w:rsidRPr="00FF6B0F">
        <w:rPr>
          <w:rFonts w:cs="Calibri"/>
          <w:szCs w:val="22"/>
        </w:rPr>
        <w:t xml:space="preserve"> respect </w:t>
      </w:r>
      <w:r w:rsidR="00117C52">
        <w:rPr>
          <w:rFonts w:cs="Calibri"/>
          <w:szCs w:val="22"/>
        </w:rPr>
        <w:t>the</w:t>
      </w:r>
      <w:r w:rsidR="000C3BFB" w:rsidRPr="00FF6B0F">
        <w:rPr>
          <w:rFonts w:cs="Calibri"/>
          <w:szCs w:val="22"/>
        </w:rPr>
        <w:t xml:space="preserve"> rights or reputations of others or </w:t>
      </w:r>
      <w:r w:rsidR="001D14F3">
        <w:rPr>
          <w:rFonts w:cs="Calibri"/>
          <w:szCs w:val="22"/>
        </w:rPr>
        <w:t>to protect</w:t>
      </w:r>
      <w:r w:rsidR="000C3BFB" w:rsidRPr="00FF6B0F">
        <w:rPr>
          <w:rFonts w:cs="Calibri"/>
          <w:szCs w:val="22"/>
        </w:rPr>
        <w:t xml:space="preserve"> national security, public order, public health</w:t>
      </w:r>
      <w:r w:rsidR="00117C52">
        <w:rPr>
          <w:rFonts w:cs="Calibri"/>
          <w:szCs w:val="22"/>
        </w:rPr>
        <w:t>,</w:t>
      </w:r>
      <w:r w:rsidR="000C3BFB" w:rsidRPr="00FF6B0F">
        <w:rPr>
          <w:rFonts w:cs="Calibri"/>
          <w:szCs w:val="22"/>
        </w:rPr>
        <w:t xml:space="preserve"> or morals.</w:t>
      </w:r>
      <w:r w:rsidR="000C3BFB" w:rsidRPr="00FF6B0F">
        <w:rPr>
          <w:rStyle w:val="EndnoteReference"/>
          <w:rFonts w:cs="Calibri"/>
          <w:szCs w:val="22"/>
        </w:rPr>
        <w:endnoteReference w:id="2"/>
      </w:r>
      <w:r w:rsidR="000C3BFB" w:rsidRPr="00FF6B0F">
        <w:rPr>
          <w:rFonts w:cs="Calibri"/>
          <w:szCs w:val="22"/>
        </w:rPr>
        <w:t xml:space="preserve">  Article 9(1) </w:t>
      </w:r>
      <w:r w:rsidR="001D14F3">
        <w:rPr>
          <w:rFonts w:cs="Calibri"/>
          <w:szCs w:val="22"/>
        </w:rPr>
        <w:t>prohibits deprivation</w:t>
      </w:r>
      <w:r w:rsidR="000C3BFB" w:rsidRPr="00FF6B0F">
        <w:rPr>
          <w:rFonts w:cs="Calibri"/>
          <w:szCs w:val="22"/>
        </w:rPr>
        <w:t xml:space="preserve"> of liberty except on grounds and </w:t>
      </w:r>
      <w:r w:rsidR="00BA189C">
        <w:rPr>
          <w:rFonts w:cs="Calibri"/>
          <w:szCs w:val="22"/>
        </w:rPr>
        <w:t>by procedures</w:t>
      </w:r>
      <w:r w:rsidR="000C3BFB" w:rsidRPr="00FF6B0F">
        <w:rPr>
          <w:rFonts w:cs="Calibri"/>
          <w:szCs w:val="22"/>
        </w:rPr>
        <w:t xml:space="preserve"> established by law.  Article 9(2) requires that </w:t>
      </w:r>
      <w:r w:rsidR="00470AD2">
        <w:rPr>
          <w:rFonts w:cs="Calibri"/>
          <w:szCs w:val="22"/>
        </w:rPr>
        <w:t>arrestees</w:t>
      </w:r>
      <w:r w:rsidR="000C3BFB" w:rsidRPr="00FF6B0F">
        <w:rPr>
          <w:rFonts w:cs="Calibri"/>
          <w:szCs w:val="22"/>
        </w:rPr>
        <w:t xml:space="preserve"> be informed</w:t>
      </w:r>
      <w:r w:rsidR="00033F2A">
        <w:rPr>
          <w:rFonts w:cs="Calibri"/>
          <w:szCs w:val="22"/>
        </w:rPr>
        <w:t xml:space="preserve"> </w:t>
      </w:r>
      <w:r w:rsidR="000C3BFB" w:rsidRPr="00FF6B0F">
        <w:rPr>
          <w:rFonts w:cs="Calibri"/>
          <w:szCs w:val="22"/>
        </w:rPr>
        <w:t>of reasons for</w:t>
      </w:r>
      <w:r w:rsidR="00B80748">
        <w:rPr>
          <w:rFonts w:cs="Calibri"/>
          <w:szCs w:val="22"/>
        </w:rPr>
        <w:t xml:space="preserve"> their</w:t>
      </w:r>
      <w:r w:rsidR="000C3BFB" w:rsidRPr="00FF6B0F">
        <w:rPr>
          <w:rFonts w:cs="Calibri"/>
          <w:szCs w:val="22"/>
        </w:rPr>
        <w:t xml:space="preserve"> arrest</w:t>
      </w:r>
      <w:r w:rsidR="00033F2A">
        <w:rPr>
          <w:rFonts w:cs="Calibri"/>
          <w:szCs w:val="22"/>
        </w:rPr>
        <w:t xml:space="preserve"> at </w:t>
      </w:r>
      <w:r w:rsidR="00B80748">
        <w:rPr>
          <w:rFonts w:cs="Calibri"/>
          <w:szCs w:val="22"/>
        </w:rPr>
        <w:t>the</w:t>
      </w:r>
      <w:r w:rsidR="00033F2A">
        <w:rPr>
          <w:rFonts w:cs="Calibri"/>
          <w:szCs w:val="22"/>
        </w:rPr>
        <w:t xml:space="preserve"> time of</w:t>
      </w:r>
      <w:r w:rsidR="00B80748">
        <w:rPr>
          <w:rFonts w:cs="Calibri"/>
          <w:szCs w:val="22"/>
        </w:rPr>
        <w:t xml:space="preserve"> such</w:t>
      </w:r>
      <w:r w:rsidR="00033F2A">
        <w:rPr>
          <w:rFonts w:cs="Calibri"/>
          <w:szCs w:val="22"/>
        </w:rPr>
        <w:t xml:space="preserve"> arrest</w:t>
      </w:r>
      <w:r w:rsidR="000C3BFB" w:rsidRPr="00FF6B0F">
        <w:rPr>
          <w:rFonts w:cs="Calibri"/>
          <w:szCs w:val="22"/>
        </w:rPr>
        <w:t>.  Article 9(3) provides that</w:t>
      </w:r>
      <w:r w:rsidR="00BA189C">
        <w:rPr>
          <w:rFonts w:cs="Calibri"/>
          <w:szCs w:val="22"/>
        </w:rPr>
        <w:t xml:space="preserve"> a</w:t>
      </w:r>
      <w:r w:rsidR="000C3BFB" w:rsidRPr="00FF6B0F">
        <w:rPr>
          <w:rFonts w:cs="Calibri"/>
          <w:szCs w:val="22"/>
        </w:rPr>
        <w:t xml:space="preserve">nyone arrested or </w:t>
      </w:r>
      <w:r w:rsidR="008F2925" w:rsidRPr="00FF6B0F">
        <w:rPr>
          <w:rFonts w:cs="Calibri"/>
          <w:szCs w:val="22"/>
        </w:rPr>
        <w:t xml:space="preserve">detained </w:t>
      </w:r>
      <w:r w:rsidR="000C3BFB" w:rsidRPr="00FF6B0F">
        <w:rPr>
          <w:rFonts w:cs="Calibri"/>
          <w:szCs w:val="22"/>
        </w:rPr>
        <w:t>on criminal charge</w:t>
      </w:r>
      <w:r w:rsidR="00BA189C">
        <w:rPr>
          <w:rFonts w:cs="Calibri"/>
          <w:szCs w:val="22"/>
        </w:rPr>
        <w:t>s</w:t>
      </w:r>
      <w:r w:rsidR="000C3BFB" w:rsidRPr="00FF6B0F">
        <w:rPr>
          <w:rFonts w:cs="Calibri"/>
          <w:szCs w:val="22"/>
        </w:rPr>
        <w:t xml:space="preserve"> shall be brought promptly before a judge or other authorized </w:t>
      </w:r>
      <w:r w:rsidR="00BA189C">
        <w:rPr>
          <w:rFonts w:cs="Calibri"/>
          <w:szCs w:val="22"/>
        </w:rPr>
        <w:t>judicial officer</w:t>
      </w:r>
      <w:r w:rsidR="000C3BFB" w:rsidRPr="00FF6B0F">
        <w:rPr>
          <w:rFonts w:cs="Calibri"/>
          <w:szCs w:val="22"/>
        </w:rPr>
        <w:t xml:space="preserve"> and shall be entitled to trial within a reasonable time or </w:t>
      </w:r>
      <w:r w:rsidR="00117C52">
        <w:rPr>
          <w:rFonts w:cs="Calibri"/>
          <w:szCs w:val="22"/>
        </w:rPr>
        <w:t>be released</w:t>
      </w:r>
      <w:r w:rsidR="000C3BFB" w:rsidRPr="00FF6B0F">
        <w:rPr>
          <w:rFonts w:cs="Calibri"/>
          <w:szCs w:val="22"/>
        </w:rPr>
        <w:t xml:space="preserve">.  The </w:t>
      </w:r>
      <w:r w:rsidR="00D12144" w:rsidRPr="00FF6B0F">
        <w:rPr>
          <w:rFonts w:cs="Calibri"/>
          <w:szCs w:val="22"/>
        </w:rPr>
        <w:t>UN</w:t>
      </w:r>
      <w:r w:rsidR="000C3BFB" w:rsidRPr="00FF6B0F">
        <w:rPr>
          <w:rFonts w:cs="Calibri"/>
          <w:szCs w:val="22"/>
        </w:rPr>
        <w:t xml:space="preserve"> Working Group on Arbitrary Detention has found that pretrial detention</w:t>
      </w:r>
      <w:r w:rsidR="00520D06">
        <w:rPr>
          <w:rFonts w:cs="Calibri"/>
          <w:szCs w:val="22"/>
        </w:rPr>
        <w:t xml:space="preserve"> and trial of civilians by military courts</w:t>
      </w:r>
      <w:r w:rsidR="000C3BFB" w:rsidRPr="00FF6B0F">
        <w:rPr>
          <w:rFonts w:cs="Calibri"/>
          <w:szCs w:val="22"/>
        </w:rPr>
        <w:t xml:space="preserve"> violate the Covenant and customary international law.</w:t>
      </w:r>
      <w:r w:rsidR="000C3BFB" w:rsidRPr="00FF6B0F">
        <w:rPr>
          <w:rStyle w:val="EndnoteReference"/>
          <w:rFonts w:cs="Calibri"/>
          <w:szCs w:val="22"/>
        </w:rPr>
        <w:endnoteReference w:id="3"/>
      </w:r>
      <w:r w:rsidR="000C3BFB" w:rsidRPr="00FF6B0F">
        <w:rPr>
          <w:rFonts w:cs="Calibri"/>
          <w:szCs w:val="22"/>
        </w:rPr>
        <w:t xml:space="preserve">  </w:t>
      </w:r>
      <w:r w:rsidR="006936A9">
        <w:rPr>
          <w:rFonts w:cs="Calibri"/>
          <w:szCs w:val="22"/>
        </w:rPr>
        <w:t>According to t</w:t>
      </w:r>
      <w:r w:rsidR="00BA189C">
        <w:rPr>
          <w:rFonts w:cs="Calibri"/>
          <w:szCs w:val="22"/>
        </w:rPr>
        <w:t>he UN</w:t>
      </w:r>
      <w:r w:rsidR="000C3BFB" w:rsidRPr="00FF6B0F">
        <w:rPr>
          <w:rFonts w:cs="Calibri"/>
          <w:szCs w:val="22"/>
        </w:rPr>
        <w:t xml:space="preserve"> Basic Principles and Guidelines on Remedies and Procedures on the Right of Anyone Deprived of Their Liberty to Bring Proceedings Before a Court</w:t>
      </w:r>
      <w:r w:rsidR="006936A9">
        <w:rPr>
          <w:rFonts w:cs="Calibri"/>
          <w:szCs w:val="22"/>
        </w:rPr>
        <w:t xml:space="preserve">, </w:t>
      </w:r>
      <w:r w:rsidR="00D432EE">
        <w:rPr>
          <w:rFonts w:cs="Calibri"/>
          <w:szCs w:val="22"/>
        </w:rPr>
        <w:t>requirements of independence and impartiality prohibit military courts from reviewing</w:t>
      </w:r>
      <w:r w:rsidR="000C3BFB" w:rsidRPr="00FF6B0F">
        <w:rPr>
          <w:rFonts w:cs="Calibri"/>
          <w:szCs w:val="22"/>
        </w:rPr>
        <w:t xml:space="preserve"> </w:t>
      </w:r>
      <w:r w:rsidR="00FB6283">
        <w:rPr>
          <w:rFonts w:cs="Calibri"/>
          <w:szCs w:val="22"/>
        </w:rPr>
        <w:t>the</w:t>
      </w:r>
      <w:r w:rsidR="000C3BFB" w:rsidRPr="00FF6B0F">
        <w:rPr>
          <w:rFonts w:cs="Calibri"/>
          <w:szCs w:val="22"/>
        </w:rPr>
        <w:t xml:space="preserve"> </w:t>
      </w:r>
      <w:r w:rsidR="000C3BFB" w:rsidRPr="00FF6B0F">
        <w:rPr>
          <w:rFonts w:cs="Calibri"/>
          <w:szCs w:val="22"/>
        </w:rPr>
        <w:lastRenderedPageBreak/>
        <w:t xml:space="preserve">lawfulness </w:t>
      </w:r>
      <w:r w:rsidR="00A64CEA">
        <w:rPr>
          <w:rFonts w:cs="Calibri"/>
          <w:szCs w:val="22"/>
        </w:rPr>
        <w:t xml:space="preserve">(or arbitrariness) </w:t>
      </w:r>
      <w:r w:rsidR="000C3BFB" w:rsidRPr="00FF6B0F">
        <w:rPr>
          <w:rFonts w:cs="Calibri"/>
          <w:szCs w:val="22"/>
        </w:rPr>
        <w:t xml:space="preserve">of </w:t>
      </w:r>
      <w:r w:rsidR="00520D06">
        <w:rPr>
          <w:rFonts w:cs="Calibri"/>
          <w:szCs w:val="22"/>
        </w:rPr>
        <w:t>civilian detentions</w:t>
      </w:r>
      <w:r w:rsidR="000C3BFB" w:rsidRPr="00FF6B0F">
        <w:rPr>
          <w:rFonts w:cs="Calibri"/>
          <w:szCs w:val="22"/>
        </w:rPr>
        <w:t>.</w:t>
      </w:r>
      <w:r w:rsidR="000C3BFB" w:rsidRPr="00FF6B0F">
        <w:rPr>
          <w:rStyle w:val="EndnoteReference"/>
          <w:rFonts w:cs="Calibri"/>
          <w:szCs w:val="22"/>
        </w:rPr>
        <w:endnoteReference w:id="4"/>
      </w:r>
      <w:r w:rsidR="000C3BFB" w:rsidRPr="00FF6B0F">
        <w:rPr>
          <w:rFonts w:cs="Calibri"/>
          <w:szCs w:val="22"/>
        </w:rPr>
        <w:t xml:space="preserve">  Article 14 of the Covenant also </w:t>
      </w:r>
      <w:r w:rsidR="00520D06">
        <w:rPr>
          <w:rFonts w:cs="Calibri"/>
          <w:szCs w:val="22"/>
        </w:rPr>
        <w:t>provides</w:t>
      </w:r>
      <w:r w:rsidR="000C3BFB" w:rsidRPr="00FF6B0F">
        <w:rPr>
          <w:rFonts w:cs="Calibri"/>
          <w:szCs w:val="22"/>
        </w:rPr>
        <w:t xml:space="preserve"> a right to a fair trial before an independent and impartial court.</w:t>
      </w:r>
    </w:p>
    <w:p w14:paraId="40602671" w14:textId="3D106481" w:rsidR="000C3BFB" w:rsidRPr="00FF6B0F" w:rsidRDefault="006936A9" w:rsidP="001C3530">
      <w:pPr>
        <w:pStyle w:val="NumberedParagraphSingle"/>
        <w:numPr>
          <w:ilvl w:val="0"/>
          <w:numId w:val="34"/>
        </w:numPr>
        <w:tabs>
          <w:tab w:val="clear" w:pos="1800"/>
          <w:tab w:val="left" w:pos="720"/>
        </w:tabs>
        <w:spacing w:line="320" w:lineRule="auto"/>
        <w:ind w:hanging="720"/>
        <w:rPr>
          <w:rFonts w:cs="Calibri"/>
          <w:szCs w:val="22"/>
        </w:rPr>
      </w:pPr>
      <w:r>
        <w:rPr>
          <w:rFonts w:cs="Calibri"/>
          <w:szCs w:val="22"/>
        </w:rPr>
        <w:t>Principle 15 of t</w:t>
      </w:r>
      <w:r w:rsidR="000C3BFB" w:rsidRPr="00FF6B0F">
        <w:rPr>
          <w:rFonts w:cs="Calibri"/>
          <w:szCs w:val="22"/>
        </w:rPr>
        <w:t>he Body of Principles for the Protection of All Persons under Any Form of Detention or Imprisonment</w:t>
      </w:r>
      <w:r w:rsidR="00495A57" w:rsidRPr="00FF6B0F">
        <w:rPr>
          <w:rFonts w:cs="Calibri"/>
          <w:szCs w:val="22"/>
        </w:rPr>
        <w:t xml:space="preserve"> (UN General Assembly</w:t>
      </w:r>
      <w:r w:rsidR="00BA189C">
        <w:rPr>
          <w:rFonts w:cs="Calibri"/>
          <w:szCs w:val="22"/>
        </w:rPr>
        <w:t>,</w:t>
      </w:r>
      <w:r w:rsidR="00495A57" w:rsidRPr="00FF6B0F">
        <w:rPr>
          <w:rFonts w:cs="Calibri"/>
          <w:szCs w:val="22"/>
        </w:rPr>
        <w:t xml:space="preserve"> 1988)</w:t>
      </w:r>
      <w:r w:rsidR="000C3BFB" w:rsidRPr="00FF6B0F">
        <w:rPr>
          <w:rFonts w:cs="Calibri"/>
          <w:szCs w:val="22"/>
        </w:rPr>
        <w:t xml:space="preserve"> </w:t>
      </w:r>
      <w:r>
        <w:rPr>
          <w:rFonts w:cs="Calibri"/>
          <w:szCs w:val="22"/>
        </w:rPr>
        <w:t>prohibits denying</w:t>
      </w:r>
      <w:r w:rsidR="00BA189C">
        <w:rPr>
          <w:rFonts w:cs="Calibri"/>
          <w:szCs w:val="22"/>
        </w:rPr>
        <w:t xml:space="preserve"> </w:t>
      </w:r>
      <w:r w:rsidR="000C3BFB" w:rsidRPr="00FF6B0F">
        <w:rPr>
          <w:rFonts w:cs="Calibri"/>
          <w:szCs w:val="22"/>
        </w:rPr>
        <w:t>detained or imprisoned person</w:t>
      </w:r>
      <w:r w:rsidR="00BA189C">
        <w:rPr>
          <w:rFonts w:cs="Calibri"/>
          <w:szCs w:val="22"/>
        </w:rPr>
        <w:t>s communication</w:t>
      </w:r>
      <w:r w:rsidR="000C3BFB" w:rsidRPr="00FF6B0F">
        <w:rPr>
          <w:rFonts w:cs="Calibri"/>
          <w:szCs w:val="22"/>
        </w:rPr>
        <w:t xml:space="preserve"> with the outside world, particular</w:t>
      </w:r>
      <w:r w:rsidR="00BA189C">
        <w:rPr>
          <w:rFonts w:cs="Calibri"/>
          <w:szCs w:val="22"/>
        </w:rPr>
        <w:t>ly</w:t>
      </w:r>
      <w:r w:rsidR="000C3BFB" w:rsidRPr="00FF6B0F">
        <w:rPr>
          <w:rFonts w:cs="Calibri"/>
          <w:szCs w:val="22"/>
        </w:rPr>
        <w:t xml:space="preserve"> family or counsel, for more than a </w:t>
      </w:r>
      <w:r w:rsidR="00EB1159">
        <w:rPr>
          <w:rFonts w:cs="Calibri"/>
          <w:szCs w:val="22"/>
        </w:rPr>
        <w:t>matter of</w:t>
      </w:r>
      <w:r w:rsidR="000C3BFB" w:rsidRPr="00FF6B0F">
        <w:rPr>
          <w:rFonts w:cs="Calibri"/>
          <w:szCs w:val="22"/>
        </w:rPr>
        <w:t xml:space="preserve"> days.</w:t>
      </w:r>
      <w:r w:rsidR="000C3BFB" w:rsidRPr="00FF6B0F">
        <w:rPr>
          <w:rStyle w:val="EndnoteReference"/>
          <w:rFonts w:cs="Calibri"/>
          <w:szCs w:val="22"/>
        </w:rPr>
        <w:endnoteReference w:id="5"/>
      </w:r>
      <w:r w:rsidR="000C3BFB" w:rsidRPr="00FF6B0F">
        <w:rPr>
          <w:rFonts w:cs="Calibri"/>
          <w:szCs w:val="22"/>
        </w:rPr>
        <w:t xml:space="preserve">  Principle 17 provides the right to counsel</w:t>
      </w:r>
      <w:r w:rsidR="00575F3A">
        <w:rPr>
          <w:rFonts w:cs="Calibri"/>
          <w:szCs w:val="22"/>
        </w:rPr>
        <w:t xml:space="preserve"> and</w:t>
      </w:r>
      <w:r w:rsidR="00033F2A">
        <w:rPr>
          <w:rFonts w:cs="Calibri"/>
          <w:szCs w:val="22"/>
        </w:rPr>
        <w:t xml:space="preserve"> requires</w:t>
      </w:r>
      <w:r w:rsidR="00575F3A">
        <w:rPr>
          <w:rFonts w:cs="Calibri"/>
          <w:szCs w:val="22"/>
        </w:rPr>
        <w:t xml:space="preserve"> that</w:t>
      </w:r>
      <w:r w:rsidR="000C3BFB" w:rsidRPr="00FF6B0F">
        <w:rPr>
          <w:rFonts w:cs="Calibri"/>
          <w:szCs w:val="22"/>
        </w:rPr>
        <w:t xml:space="preserve"> </w:t>
      </w:r>
      <w:r w:rsidR="00BA189C">
        <w:rPr>
          <w:rFonts w:cs="Calibri"/>
          <w:szCs w:val="22"/>
        </w:rPr>
        <w:t>arrestees</w:t>
      </w:r>
      <w:r w:rsidR="008B7F38" w:rsidRPr="00FF6B0F">
        <w:rPr>
          <w:rFonts w:cs="Calibri"/>
          <w:szCs w:val="22"/>
        </w:rPr>
        <w:t xml:space="preserve"> be informed</w:t>
      </w:r>
      <w:r w:rsidR="000C3BFB" w:rsidRPr="00FF6B0F">
        <w:rPr>
          <w:rFonts w:cs="Calibri"/>
          <w:szCs w:val="22"/>
        </w:rPr>
        <w:t xml:space="preserve"> </w:t>
      </w:r>
      <w:r w:rsidR="00575F3A">
        <w:rPr>
          <w:rFonts w:cs="Calibri"/>
          <w:szCs w:val="22"/>
        </w:rPr>
        <w:t xml:space="preserve">of this right </w:t>
      </w:r>
      <w:r w:rsidR="000C3BFB" w:rsidRPr="00FF6B0F">
        <w:rPr>
          <w:rFonts w:cs="Calibri"/>
          <w:szCs w:val="22"/>
        </w:rPr>
        <w:t>promptly after arrest.</w:t>
      </w:r>
    </w:p>
    <w:p w14:paraId="58D5F5EF" w14:textId="77777777" w:rsidR="000C3BFB" w:rsidRPr="00FF6B0F" w:rsidRDefault="000C3BFB" w:rsidP="00A224AB">
      <w:pPr>
        <w:pStyle w:val="Heading1"/>
        <w:keepNext/>
        <w:numPr>
          <w:ilvl w:val="0"/>
          <w:numId w:val="0"/>
        </w:numPr>
        <w:ind w:left="720" w:hanging="720"/>
        <w:rPr>
          <w:rFonts w:cs="Calibri"/>
          <w:b/>
          <w:bCs w:val="0"/>
          <w:szCs w:val="22"/>
        </w:rPr>
      </w:pPr>
      <w:r w:rsidRPr="00FF6B0F">
        <w:rPr>
          <w:rFonts w:cs="Calibri"/>
          <w:b/>
          <w:szCs w:val="22"/>
        </w:rPr>
        <w:t>Implementation</w:t>
      </w:r>
      <w:r w:rsidRPr="00FF6B0F">
        <w:rPr>
          <w:rFonts w:cs="Calibri"/>
          <w:b/>
          <w:bCs w:val="0"/>
          <w:szCs w:val="22"/>
        </w:rPr>
        <w:t xml:space="preserve"> of recommendations from previous review</w:t>
      </w:r>
    </w:p>
    <w:p w14:paraId="2348BF26" w14:textId="3FD182F5" w:rsidR="000C3BFB" w:rsidRPr="00FF6B0F" w:rsidRDefault="004B5473" w:rsidP="001C3530">
      <w:pPr>
        <w:pStyle w:val="NumberedParagraphSingle"/>
        <w:numPr>
          <w:ilvl w:val="0"/>
          <w:numId w:val="34"/>
        </w:numPr>
        <w:tabs>
          <w:tab w:val="clear" w:pos="1800"/>
          <w:tab w:val="left" w:pos="720"/>
        </w:tabs>
        <w:spacing w:line="320" w:lineRule="auto"/>
        <w:ind w:hanging="720"/>
        <w:rPr>
          <w:rFonts w:cs="Calibri"/>
          <w:b/>
          <w:bCs/>
          <w:szCs w:val="22"/>
        </w:rPr>
      </w:pPr>
      <w:r>
        <w:rPr>
          <w:rFonts w:cs="Calibri"/>
          <w:bCs/>
          <w:szCs w:val="22"/>
        </w:rPr>
        <w:t xml:space="preserve">The implementation </w:t>
      </w:r>
      <w:r w:rsidR="00A64CEA">
        <w:rPr>
          <w:rFonts w:cs="Calibri"/>
          <w:bCs/>
          <w:szCs w:val="22"/>
        </w:rPr>
        <w:t xml:space="preserve">of </w:t>
      </w:r>
      <w:r w:rsidR="000C3BFB" w:rsidRPr="00FF6B0F">
        <w:rPr>
          <w:rFonts w:cs="Calibri"/>
          <w:bCs/>
          <w:szCs w:val="22"/>
        </w:rPr>
        <w:t>recommendations</w:t>
      </w:r>
      <w:r>
        <w:rPr>
          <w:rFonts w:cs="Calibri"/>
          <w:bCs/>
          <w:szCs w:val="22"/>
        </w:rPr>
        <w:t xml:space="preserve"> which Lebanon supported in</w:t>
      </w:r>
      <w:r w:rsidR="000C3BFB" w:rsidRPr="00FF6B0F">
        <w:rPr>
          <w:rFonts w:cs="Calibri"/>
          <w:bCs/>
          <w:szCs w:val="22"/>
        </w:rPr>
        <w:t xml:space="preserve"> the previous U</w:t>
      </w:r>
      <w:r w:rsidR="00146A4F" w:rsidRPr="00FF6B0F">
        <w:rPr>
          <w:rFonts w:cs="Calibri"/>
          <w:bCs/>
          <w:szCs w:val="22"/>
        </w:rPr>
        <w:t xml:space="preserve">niversal </w:t>
      </w:r>
      <w:r w:rsidR="000C3BFB" w:rsidRPr="00FF6B0F">
        <w:rPr>
          <w:rFonts w:cs="Calibri"/>
          <w:bCs/>
          <w:szCs w:val="22"/>
        </w:rPr>
        <w:t>P</w:t>
      </w:r>
      <w:r w:rsidR="00146A4F" w:rsidRPr="00FF6B0F">
        <w:rPr>
          <w:rFonts w:cs="Calibri"/>
          <w:bCs/>
          <w:szCs w:val="22"/>
        </w:rPr>
        <w:t xml:space="preserve">eriodic </w:t>
      </w:r>
      <w:r w:rsidR="000C3BFB" w:rsidRPr="00FF6B0F">
        <w:rPr>
          <w:rFonts w:cs="Calibri"/>
          <w:bCs/>
          <w:szCs w:val="22"/>
        </w:rPr>
        <w:t>R</w:t>
      </w:r>
      <w:r w:rsidR="00146A4F" w:rsidRPr="00FF6B0F">
        <w:rPr>
          <w:rFonts w:cs="Calibri"/>
          <w:bCs/>
          <w:szCs w:val="22"/>
        </w:rPr>
        <w:t>eview (“</w:t>
      </w:r>
      <w:r w:rsidR="00146A4F" w:rsidRPr="00FF6B0F">
        <w:rPr>
          <w:rFonts w:cs="Calibri"/>
          <w:b/>
          <w:bCs/>
          <w:szCs w:val="22"/>
        </w:rPr>
        <w:t>UPR</w:t>
      </w:r>
      <w:r w:rsidR="00146A4F" w:rsidRPr="00FF6B0F">
        <w:rPr>
          <w:rFonts w:cs="Calibri"/>
          <w:bCs/>
          <w:szCs w:val="22"/>
        </w:rPr>
        <w:t>”)</w:t>
      </w:r>
      <w:r w:rsidR="000C3BFB" w:rsidRPr="00FF6B0F">
        <w:rPr>
          <w:rFonts w:cs="Calibri"/>
          <w:bCs/>
          <w:szCs w:val="22"/>
        </w:rPr>
        <w:t xml:space="preserve"> cycle </w:t>
      </w:r>
      <w:r w:rsidR="00462ABD" w:rsidRPr="00FF6B0F">
        <w:rPr>
          <w:rFonts w:cs="Calibri"/>
          <w:bCs/>
          <w:szCs w:val="22"/>
        </w:rPr>
        <w:t>is</w:t>
      </w:r>
      <w:r w:rsidR="000C3BFB" w:rsidRPr="00FF6B0F">
        <w:rPr>
          <w:rFonts w:cs="Calibri"/>
          <w:bCs/>
          <w:szCs w:val="22"/>
        </w:rPr>
        <w:t xml:space="preserve"> </w:t>
      </w:r>
      <w:r>
        <w:rPr>
          <w:rFonts w:cs="Calibri"/>
          <w:szCs w:val="22"/>
        </w:rPr>
        <w:t>evaluated</w:t>
      </w:r>
      <w:r w:rsidR="000C3BFB" w:rsidRPr="00FF6B0F">
        <w:rPr>
          <w:rFonts w:cs="Calibri"/>
          <w:bCs/>
          <w:szCs w:val="22"/>
        </w:rPr>
        <w:t xml:space="preserve"> in </w:t>
      </w:r>
      <w:r w:rsidR="004474B7" w:rsidRPr="00FF6B0F">
        <w:rPr>
          <w:rFonts w:cs="Calibri"/>
          <w:bCs/>
          <w:szCs w:val="22"/>
        </w:rPr>
        <w:t>Annex</w:t>
      </w:r>
      <w:r w:rsidR="006E2B96" w:rsidRPr="00FF6B0F">
        <w:rPr>
          <w:rFonts w:cs="Calibri"/>
          <w:bCs/>
          <w:szCs w:val="22"/>
        </w:rPr>
        <w:t> </w:t>
      </w:r>
      <w:r w:rsidR="000C3BFB" w:rsidRPr="00FF6B0F">
        <w:rPr>
          <w:rFonts w:cs="Calibri"/>
          <w:bCs/>
          <w:szCs w:val="22"/>
        </w:rPr>
        <w:t xml:space="preserve">1.  </w:t>
      </w:r>
      <w:r w:rsidR="00BD7706">
        <w:rPr>
          <w:rFonts w:cs="Calibri"/>
          <w:bCs/>
          <w:szCs w:val="22"/>
        </w:rPr>
        <w:t>Only one r</w:t>
      </w:r>
      <w:r w:rsidR="00BD7706" w:rsidRPr="00FF6B0F">
        <w:rPr>
          <w:rFonts w:cs="Calibri"/>
          <w:bCs/>
          <w:szCs w:val="22"/>
        </w:rPr>
        <w:t>ecommendation</w:t>
      </w:r>
      <w:r w:rsidR="00BD7706">
        <w:rPr>
          <w:rFonts w:cs="Calibri"/>
          <w:bCs/>
          <w:szCs w:val="22"/>
        </w:rPr>
        <w:t>, Recommendation</w:t>
      </w:r>
      <w:r w:rsidR="00BD7706" w:rsidRPr="00FF6B0F">
        <w:rPr>
          <w:rFonts w:cs="Calibri"/>
          <w:bCs/>
          <w:szCs w:val="22"/>
        </w:rPr>
        <w:t xml:space="preserve"> </w:t>
      </w:r>
      <w:r w:rsidR="004B7DB5" w:rsidRPr="00FF6B0F">
        <w:rPr>
          <w:rFonts w:cs="Calibri"/>
          <w:bCs/>
          <w:szCs w:val="22"/>
        </w:rPr>
        <w:t xml:space="preserve">150.157 was </w:t>
      </w:r>
      <w:r w:rsidR="00575F3A">
        <w:rPr>
          <w:rFonts w:cs="Calibri"/>
          <w:bCs/>
          <w:szCs w:val="22"/>
        </w:rPr>
        <w:t>implemented</w:t>
      </w:r>
      <w:r w:rsidR="004B7DB5" w:rsidRPr="00FF6B0F">
        <w:rPr>
          <w:rFonts w:cs="Calibri"/>
          <w:bCs/>
          <w:szCs w:val="22"/>
        </w:rPr>
        <w:t xml:space="preserve">. </w:t>
      </w:r>
      <w:r w:rsidR="00575F3A">
        <w:rPr>
          <w:rFonts w:cs="Calibri"/>
          <w:bCs/>
          <w:szCs w:val="22"/>
        </w:rPr>
        <w:t>The following eight</w:t>
      </w:r>
      <w:r w:rsidR="000C3BFB" w:rsidRPr="00FF6B0F">
        <w:rPr>
          <w:rFonts w:cs="Calibri"/>
          <w:bCs/>
          <w:szCs w:val="22"/>
        </w:rPr>
        <w:t xml:space="preserve"> recommendations can be considered partially </w:t>
      </w:r>
      <w:r w:rsidR="00575F3A">
        <w:rPr>
          <w:rFonts w:cs="Calibri"/>
          <w:bCs/>
          <w:szCs w:val="22"/>
        </w:rPr>
        <w:t>implemented</w:t>
      </w:r>
      <w:r w:rsidR="006E2B96" w:rsidRPr="00FF6B0F">
        <w:rPr>
          <w:rFonts w:cs="Calibri"/>
          <w:bCs/>
          <w:szCs w:val="22"/>
        </w:rPr>
        <w:t>: (</w:t>
      </w:r>
      <w:proofErr w:type="spellStart"/>
      <w:r w:rsidR="006E2B96" w:rsidRPr="00FF6B0F">
        <w:rPr>
          <w:rFonts w:cs="Calibri"/>
          <w:bCs/>
          <w:szCs w:val="22"/>
        </w:rPr>
        <w:t>i</w:t>
      </w:r>
      <w:proofErr w:type="spellEnd"/>
      <w:r w:rsidR="006E2B96" w:rsidRPr="00FF6B0F">
        <w:rPr>
          <w:rFonts w:cs="Calibri"/>
          <w:bCs/>
          <w:szCs w:val="22"/>
        </w:rPr>
        <w:t>) </w:t>
      </w:r>
      <w:r w:rsidR="000C3BFB" w:rsidRPr="00FF6B0F">
        <w:rPr>
          <w:rFonts w:cs="Calibri"/>
          <w:bCs/>
          <w:szCs w:val="22"/>
        </w:rPr>
        <w:t xml:space="preserve">Recommendation </w:t>
      </w:r>
      <w:r w:rsidR="00BA22CD" w:rsidRPr="00FF6B0F">
        <w:rPr>
          <w:rFonts w:cs="Calibri"/>
          <w:bCs/>
          <w:szCs w:val="22"/>
        </w:rPr>
        <w:t>150.14</w:t>
      </w:r>
      <w:r w:rsidR="006E2B96" w:rsidRPr="00FF6B0F">
        <w:rPr>
          <w:rFonts w:cs="Calibri"/>
          <w:bCs/>
          <w:szCs w:val="22"/>
        </w:rPr>
        <w:t>, (ii) </w:t>
      </w:r>
      <w:r w:rsidR="000C3BFB" w:rsidRPr="00FF6B0F">
        <w:rPr>
          <w:rFonts w:cs="Calibri"/>
          <w:bCs/>
          <w:szCs w:val="22"/>
        </w:rPr>
        <w:t xml:space="preserve">Recommendation </w:t>
      </w:r>
      <w:r w:rsidR="00BA22CD" w:rsidRPr="00FF6B0F">
        <w:rPr>
          <w:rFonts w:cs="Calibri"/>
          <w:bCs/>
          <w:szCs w:val="22"/>
        </w:rPr>
        <w:t>150.138</w:t>
      </w:r>
      <w:r w:rsidR="008874D0" w:rsidRPr="00FF6B0F">
        <w:rPr>
          <w:rFonts w:cs="Calibri"/>
          <w:bCs/>
          <w:szCs w:val="22"/>
        </w:rPr>
        <w:t xml:space="preserve">, </w:t>
      </w:r>
      <w:r w:rsidR="006E2B96" w:rsidRPr="00FF6B0F">
        <w:rPr>
          <w:rFonts w:cs="Calibri"/>
          <w:bCs/>
          <w:szCs w:val="22"/>
        </w:rPr>
        <w:t>(iii)</w:t>
      </w:r>
      <w:r w:rsidR="00BA22CD" w:rsidRPr="00FF6B0F">
        <w:rPr>
          <w:rFonts w:cs="Calibri"/>
          <w:bCs/>
          <w:szCs w:val="22"/>
        </w:rPr>
        <w:t xml:space="preserve"> Recommendation 150.54</w:t>
      </w:r>
      <w:r w:rsidR="006E2B96" w:rsidRPr="00FF6B0F">
        <w:rPr>
          <w:rFonts w:cs="Calibri"/>
          <w:bCs/>
          <w:szCs w:val="22"/>
        </w:rPr>
        <w:t>, (iv)</w:t>
      </w:r>
      <w:r w:rsidR="00BA22CD" w:rsidRPr="00FF6B0F">
        <w:rPr>
          <w:rFonts w:cs="Calibri"/>
          <w:bCs/>
          <w:szCs w:val="22"/>
        </w:rPr>
        <w:t xml:space="preserve"> Recommendation 150.150</w:t>
      </w:r>
      <w:r w:rsidR="006E2B96" w:rsidRPr="00FF6B0F">
        <w:rPr>
          <w:rFonts w:cs="Calibri"/>
          <w:bCs/>
          <w:szCs w:val="22"/>
        </w:rPr>
        <w:t>,</w:t>
      </w:r>
      <w:r w:rsidR="000C3BFB" w:rsidRPr="00FF6B0F">
        <w:rPr>
          <w:rFonts w:cs="Calibri"/>
          <w:bCs/>
          <w:szCs w:val="22"/>
        </w:rPr>
        <w:t xml:space="preserve"> (v) Recommendation</w:t>
      </w:r>
      <w:r w:rsidR="00BA22CD" w:rsidRPr="00FF6B0F">
        <w:rPr>
          <w:rFonts w:cs="Calibri"/>
          <w:bCs/>
          <w:szCs w:val="22"/>
        </w:rPr>
        <w:t xml:space="preserve"> 150.153,</w:t>
      </w:r>
      <w:r w:rsidR="00E2460B" w:rsidRPr="00FF6B0F">
        <w:rPr>
          <w:rFonts w:cs="Calibri"/>
          <w:bCs/>
          <w:szCs w:val="22"/>
        </w:rPr>
        <w:t xml:space="preserve"> (vi) Recommendation 150.160, and (vii) Recommendation 150.169</w:t>
      </w:r>
      <w:r w:rsidR="000C3BFB" w:rsidRPr="00FF6B0F">
        <w:rPr>
          <w:rFonts w:cs="Calibri"/>
          <w:bCs/>
          <w:szCs w:val="22"/>
        </w:rPr>
        <w:t xml:space="preserve">.  However, </w:t>
      </w:r>
      <w:r w:rsidR="00CE3A3D">
        <w:rPr>
          <w:rFonts w:cs="Calibri"/>
          <w:bCs/>
          <w:szCs w:val="22"/>
        </w:rPr>
        <w:t>at least six</w:t>
      </w:r>
      <w:r w:rsidR="000C3BFB" w:rsidRPr="00FF6B0F">
        <w:rPr>
          <w:rFonts w:cs="Calibri"/>
          <w:bCs/>
          <w:szCs w:val="22"/>
        </w:rPr>
        <w:t xml:space="preserve"> recommendations relevant to freedom of expression and press freedom </w:t>
      </w:r>
      <w:r w:rsidR="00575F3A">
        <w:rPr>
          <w:rFonts w:cs="Calibri"/>
          <w:bCs/>
          <w:szCs w:val="22"/>
        </w:rPr>
        <w:t>have</w:t>
      </w:r>
      <w:r w:rsidR="000C3BFB" w:rsidRPr="00FF6B0F">
        <w:rPr>
          <w:rFonts w:cs="Calibri"/>
          <w:bCs/>
          <w:szCs w:val="22"/>
        </w:rPr>
        <w:t xml:space="preserve"> not </w:t>
      </w:r>
      <w:r w:rsidR="00575F3A">
        <w:rPr>
          <w:rFonts w:cs="Calibri"/>
          <w:bCs/>
          <w:szCs w:val="22"/>
        </w:rPr>
        <w:t xml:space="preserve">been </w:t>
      </w:r>
      <w:r w:rsidR="000C3BFB" w:rsidRPr="00FF6B0F">
        <w:rPr>
          <w:rFonts w:cs="Calibri"/>
          <w:bCs/>
          <w:szCs w:val="22"/>
        </w:rPr>
        <w:t>implemented</w:t>
      </w:r>
      <w:r w:rsidR="00BD7706">
        <w:rPr>
          <w:rFonts w:cs="Calibri"/>
          <w:bCs/>
          <w:szCs w:val="22"/>
        </w:rPr>
        <w:t xml:space="preserve"> and therefore represent inadequate progress</w:t>
      </w:r>
      <w:r w:rsidR="000C3BFB" w:rsidRPr="00FF6B0F">
        <w:rPr>
          <w:rFonts w:cs="Calibri"/>
          <w:bCs/>
          <w:szCs w:val="22"/>
        </w:rPr>
        <w:t>.</w:t>
      </w:r>
    </w:p>
    <w:p w14:paraId="7C063015" w14:textId="77777777" w:rsidR="005A6F16" w:rsidRPr="00FF6B0F" w:rsidRDefault="005A6F16" w:rsidP="005A6F16">
      <w:pPr>
        <w:pStyle w:val="Heading1"/>
        <w:numPr>
          <w:ilvl w:val="0"/>
          <w:numId w:val="0"/>
        </w:numPr>
        <w:rPr>
          <w:rFonts w:cs="Calibri"/>
          <w:b/>
          <w:iCs/>
          <w:szCs w:val="22"/>
        </w:rPr>
      </w:pPr>
      <w:r w:rsidRPr="00FF6B0F">
        <w:rPr>
          <w:rFonts w:cs="Calibri"/>
          <w:b/>
          <w:iCs/>
          <w:szCs w:val="22"/>
        </w:rPr>
        <w:t>Update on the situation for freedom of expression since the last review</w:t>
      </w:r>
    </w:p>
    <w:p w14:paraId="146F8F9D" w14:textId="77777777" w:rsidR="005A6F16" w:rsidRPr="00FF6B0F" w:rsidRDefault="005A6F16" w:rsidP="005A6F16">
      <w:pPr>
        <w:pStyle w:val="Heading1"/>
        <w:numPr>
          <w:ilvl w:val="0"/>
          <w:numId w:val="0"/>
        </w:numPr>
        <w:rPr>
          <w:rFonts w:cs="Calibri"/>
          <w:b/>
          <w:iCs/>
          <w:szCs w:val="22"/>
        </w:rPr>
      </w:pPr>
      <w:r w:rsidRPr="00FF6B0F">
        <w:rPr>
          <w:rFonts w:cs="Calibri"/>
          <w:b/>
          <w:iCs/>
          <w:szCs w:val="22"/>
        </w:rPr>
        <w:t>General Observations</w:t>
      </w:r>
    </w:p>
    <w:p w14:paraId="16E548CA" w14:textId="75D7C5D8" w:rsidR="005A6F16" w:rsidRPr="00FF6B0F" w:rsidRDefault="00430286" w:rsidP="005A6F16">
      <w:pPr>
        <w:pStyle w:val="Heading1"/>
        <w:numPr>
          <w:ilvl w:val="0"/>
          <w:numId w:val="34"/>
        </w:numPr>
        <w:rPr>
          <w:rFonts w:cs="Calibri"/>
          <w:bCs w:val="0"/>
          <w:iCs/>
          <w:szCs w:val="22"/>
        </w:rPr>
      </w:pPr>
      <w:r>
        <w:rPr>
          <w:rFonts w:cs="Calibri"/>
          <w:bCs w:val="0"/>
          <w:iCs/>
          <w:szCs w:val="22"/>
        </w:rPr>
        <w:t>This submission identifies</w:t>
      </w:r>
      <w:r w:rsidR="005A6F16" w:rsidRPr="00FF6B0F">
        <w:rPr>
          <w:rFonts w:cs="Calibri"/>
          <w:bCs w:val="0"/>
          <w:iCs/>
          <w:szCs w:val="22"/>
        </w:rPr>
        <w:t xml:space="preserve"> several areas of concern: (</w:t>
      </w:r>
      <w:proofErr w:type="spellStart"/>
      <w:r w:rsidR="005A6F16" w:rsidRPr="00FF6B0F">
        <w:rPr>
          <w:rFonts w:cs="Calibri"/>
          <w:bCs w:val="0"/>
          <w:iCs/>
          <w:szCs w:val="22"/>
        </w:rPr>
        <w:t>i</w:t>
      </w:r>
      <w:proofErr w:type="spellEnd"/>
      <w:r w:rsidR="005A6F16" w:rsidRPr="00FF6B0F">
        <w:rPr>
          <w:rFonts w:cs="Calibri"/>
          <w:bCs w:val="0"/>
          <w:iCs/>
          <w:szCs w:val="22"/>
        </w:rPr>
        <w:t>) killings of journalists; (ii) physical attacks and harassment of journalists; (iii) unlawful summons, interrogations, intimidation</w:t>
      </w:r>
      <w:r w:rsidR="00B638D2" w:rsidRPr="00FF6B0F">
        <w:rPr>
          <w:rFonts w:cs="Calibri"/>
          <w:bCs w:val="0"/>
          <w:iCs/>
          <w:szCs w:val="22"/>
        </w:rPr>
        <w:t>, and arbitrary detention</w:t>
      </w:r>
      <w:r w:rsidR="005A6F16" w:rsidRPr="00FF6B0F">
        <w:rPr>
          <w:rFonts w:cs="Calibri"/>
          <w:bCs w:val="0"/>
          <w:iCs/>
          <w:szCs w:val="22"/>
        </w:rPr>
        <w:t xml:space="preserve"> of journalists</w:t>
      </w:r>
      <w:r w:rsidR="000E7188" w:rsidRPr="00FF6B0F">
        <w:rPr>
          <w:rFonts w:cs="Calibri"/>
          <w:bCs w:val="0"/>
          <w:iCs/>
          <w:szCs w:val="22"/>
        </w:rPr>
        <w:t>,</w:t>
      </w:r>
      <w:r w:rsidR="005A6F16" w:rsidRPr="00FF6B0F">
        <w:rPr>
          <w:rFonts w:cs="Calibri"/>
          <w:bCs w:val="0"/>
          <w:iCs/>
          <w:szCs w:val="22"/>
        </w:rPr>
        <w:t xml:space="preserve"> (</w:t>
      </w:r>
      <w:r w:rsidR="00B638D2" w:rsidRPr="00FF6B0F">
        <w:rPr>
          <w:rFonts w:cs="Calibri"/>
          <w:bCs w:val="0"/>
          <w:iCs/>
          <w:szCs w:val="22"/>
        </w:rPr>
        <w:t>i</w:t>
      </w:r>
      <w:r w:rsidR="005A6F16" w:rsidRPr="00FF6B0F">
        <w:rPr>
          <w:rFonts w:cs="Calibri"/>
          <w:bCs w:val="0"/>
          <w:iCs/>
          <w:szCs w:val="22"/>
        </w:rPr>
        <w:t xml:space="preserve">v) </w:t>
      </w:r>
      <w:r w:rsidR="008B7F38" w:rsidRPr="00FF6B0F">
        <w:rPr>
          <w:rFonts w:cs="Calibri"/>
          <w:bCs w:val="0"/>
          <w:iCs/>
          <w:szCs w:val="22"/>
        </w:rPr>
        <w:t xml:space="preserve">the threat of </w:t>
      </w:r>
      <w:r w:rsidR="005A6F16" w:rsidRPr="00FF6B0F">
        <w:rPr>
          <w:rFonts w:cs="Calibri"/>
          <w:bCs w:val="0"/>
          <w:iCs/>
          <w:szCs w:val="22"/>
        </w:rPr>
        <w:t>suspension of broadcasts and broadcast permissions</w:t>
      </w:r>
      <w:r w:rsidR="008B7F38" w:rsidRPr="00FF6B0F">
        <w:rPr>
          <w:rFonts w:cs="Calibri"/>
          <w:bCs w:val="0"/>
          <w:iCs/>
          <w:szCs w:val="22"/>
        </w:rPr>
        <w:t>,</w:t>
      </w:r>
      <w:r w:rsidR="005A6F16" w:rsidRPr="00FF6B0F">
        <w:rPr>
          <w:rFonts w:cs="Calibri"/>
          <w:bCs w:val="0"/>
          <w:iCs/>
          <w:szCs w:val="22"/>
        </w:rPr>
        <w:t xml:space="preserve"> and </w:t>
      </w:r>
      <w:r w:rsidR="008B7F38" w:rsidRPr="00FF6B0F">
        <w:rPr>
          <w:rFonts w:cs="Calibri"/>
          <w:bCs w:val="0"/>
          <w:iCs/>
          <w:szCs w:val="22"/>
        </w:rPr>
        <w:t xml:space="preserve">(v) </w:t>
      </w:r>
      <w:r w:rsidR="005A6F16" w:rsidRPr="00FF6B0F">
        <w:rPr>
          <w:rFonts w:cs="Calibri"/>
          <w:bCs w:val="0"/>
          <w:iCs/>
          <w:szCs w:val="22"/>
        </w:rPr>
        <w:t>blocked access to reporting locations.  Lebanon</w:t>
      </w:r>
      <w:r w:rsidR="005D35C8" w:rsidRPr="00FF6B0F">
        <w:rPr>
          <w:rFonts w:cs="Calibri"/>
          <w:bCs w:val="0"/>
          <w:iCs/>
          <w:szCs w:val="22"/>
        </w:rPr>
        <w:t xml:space="preserve"> </w:t>
      </w:r>
      <w:r w:rsidR="00D60174">
        <w:rPr>
          <w:rFonts w:cs="Calibri"/>
          <w:bCs w:val="0"/>
          <w:iCs/>
          <w:szCs w:val="22"/>
        </w:rPr>
        <w:t xml:space="preserve">must address these limitations on the freedom of expression and the press </w:t>
      </w:r>
      <w:r w:rsidR="005A6F16" w:rsidRPr="00FF6B0F">
        <w:rPr>
          <w:rFonts w:cs="Calibri"/>
          <w:bCs w:val="0"/>
          <w:iCs/>
          <w:szCs w:val="22"/>
        </w:rPr>
        <w:t>to ensure the rights</w:t>
      </w:r>
      <w:r w:rsidR="005D35C8" w:rsidRPr="00FF6B0F">
        <w:rPr>
          <w:rFonts w:cs="Calibri"/>
          <w:bCs w:val="0"/>
          <w:iCs/>
          <w:szCs w:val="22"/>
        </w:rPr>
        <w:t xml:space="preserve"> guaranteed by the binding legal instruments above</w:t>
      </w:r>
      <w:r w:rsidR="005A6F16" w:rsidRPr="00FF6B0F">
        <w:rPr>
          <w:rFonts w:cs="Calibri"/>
          <w:bCs w:val="0"/>
          <w:iCs/>
          <w:szCs w:val="22"/>
        </w:rPr>
        <w:t>.</w:t>
      </w:r>
    </w:p>
    <w:p w14:paraId="75261D2F" w14:textId="77777777" w:rsidR="005A6F16" w:rsidRPr="00FF6B0F" w:rsidRDefault="005A6F16" w:rsidP="005A6F16">
      <w:pPr>
        <w:pStyle w:val="Heading1"/>
        <w:numPr>
          <w:ilvl w:val="0"/>
          <w:numId w:val="0"/>
        </w:numPr>
        <w:rPr>
          <w:rFonts w:cs="Calibri"/>
          <w:b/>
          <w:iCs/>
          <w:szCs w:val="22"/>
        </w:rPr>
      </w:pPr>
      <w:r w:rsidRPr="00FF6B0F">
        <w:rPr>
          <w:rFonts w:cs="Calibri"/>
          <w:b/>
          <w:iCs/>
          <w:szCs w:val="22"/>
        </w:rPr>
        <w:t>Specific Issues of Concern</w:t>
      </w:r>
    </w:p>
    <w:p w14:paraId="523A8FEE" w14:textId="77777777" w:rsidR="005A6F16" w:rsidRPr="00FF6B0F" w:rsidRDefault="005A6F16" w:rsidP="005A6F16">
      <w:pPr>
        <w:pStyle w:val="ListParagraph"/>
        <w:numPr>
          <w:ilvl w:val="0"/>
          <w:numId w:val="34"/>
        </w:numPr>
        <w:contextualSpacing/>
        <w:jc w:val="left"/>
        <w:rPr>
          <w:rFonts w:cs="Calibri"/>
          <w:szCs w:val="22"/>
        </w:rPr>
      </w:pPr>
      <w:r w:rsidRPr="00FF6B0F">
        <w:rPr>
          <w:rFonts w:cs="Calibri"/>
          <w:szCs w:val="22"/>
        </w:rPr>
        <w:t xml:space="preserve">For each of the themes below, a detailed list of incidents reported between 2020 and July 2025 is contained in Appendix 2. </w:t>
      </w:r>
    </w:p>
    <w:p w14:paraId="2BB0810B" w14:textId="77777777" w:rsidR="005A6F16" w:rsidRPr="00FF6B0F" w:rsidRDefault="005A6F16" w:rsidP="005A6F16">
      <w:pPr>
        <w:rPr>
          <w:rFonts w:cs="Calibri"/>
          <w:szCs w:val="22"/>
        </w:rPr>
      </w:pPr>
    </w:p>
    <w:p w14:paraId="2D5345D5" w14:textId="77777777" w:rsidR="005A6F16" w:rsidRPr="00FF5A90" w:rsidRDefault="005A6F16" w:rsidP="005A6F16">
      <w:pPr>
        <w:rPr>
          <w:rFonts w:cs="Calibri"/>
          <w:b/>
          <w:bCs/>
          <w:i/>
          <w:iCs/>
          <w:color w:val="auto"/>
          <w:szCs w:val="22"/>
        </w:rPr>
      </w:pPr>
      <w:r w:rsidRPr="00FF5A90">
        <w:rPr>
          <w:rFonts w:cs="Calibri"/>
          <w:b/>
          <w:bCs/>
          <w:i/>
          <w:iCs/>
          <w:szCs w:val="22"/>
        </w:rPr>
        <w:t>Killings of Journalists</w:t>
      </w:r>
      <w:r w:rsidRPr="00FF5A90">
        <w:rPr>
          <w:rFonts w:cs="Calibri"/>
          <w:b/>
          <w:bCs/>
          <w:i/>
          <w:iCs/>
          <w:szCs w:val="22"/>
        </w:rPr>
        <w:br/>
      </w:r>
    </w:p>
    <w:p w14:paraId="6EAAD71D" w14:textId="77777777" w:rsidR="005A6F16" w:rsidRPr="00FF6B0F" w:rsidRDefault="005A6F16" w:rsidP="005A6F16">
      <w:pPr>
        <w:pStyle w:val="Heading4"/>
        <w:numPr>
          <w:ilvl w:val="0"/>
          <w:numId w:val="0"/>
        </w:numPr>
        <w:spacing w:before="20" w:after="0"/>
        <w:ind w:right="-10"/>
        <w:textAlignment w:val="baseline"/>
        <w:rPr>
          <w:rFonts w:cs="Calibri"/>
          <w:i/>
          <w:iCs w:val="0"/>
          <w:color w:val="000000"/>
          <w:szCs w:val="22"/>
        </w:rPr>
      </w:pPr>
      <w:r w:rsidRPr="00FF6B0F">
        <w:rPr>
          <w:rFonts w:cs="Calibri"/>
          <w:i/>
          <w:iCs w:val="0"/>
          <w:color w:val="000000"/>
          <w:szCs w:val="22"/>
        </w:rPr>
        <w:t>Killing of journalists in Lebanon by Israel </w:t>
      </w:r>
    </w:p>
    <w:p w14:paraId="2B0B7277" w14:textId="77777777" w:rsidR="005A6F16" w:rsidRPr="00FF6B0F" w:rsidRDefault="005A6F16" w:rsidP="005A6F16">
      <w:pPr>
        <w:pStyle w:val="Heading4"/>
        <w:numPr>
          <w:ilvl w:val="0"/>
          <w:numId w:val="0"/>
        </w:numPr>
        <w:spacing w:before="20" w:after="0"/>
        <w:ind w:right="-10"/>
        <w:textAlignment w:val="baseline"/>
        <w:rPr>
          <w:rFonts w:cs="Calibri"/>
          <w:color w:val="000000"/>
          <w:szCs w:val="22"/>
        </w:rPr>
      </w:pPr>
    </w:p>
    <w:p w14:paraId="71330DAD" w14:textId="1E23F0DA" w:rsidR="005A6F16" w:rsidRPr="00FF6B0F" w:rsidRDefault="005A6F16" w:rsidP="005A6F16">
      <w:pPr>
        <w:pStyle w:val="NormalWeb"/>
        <w:numPr>
          <w:ilvl w:val="0"/>
          <w:numId w:val="34"/>
        </w:numPr>
        <w:spacing w:before="20"/>
        <w:ind w:right="-10"/>
        <w:rPr>
          <w:rFonts w:ascii="Calibri" w:hAnsi="Calibri" w:cs="Calibri"/>
          <w:color w:val="auto"/>
          <w:sz w:val="22"/>
          <w:szCs w:val="22"/>
        </w:rPr>
      </w:pPr>
      <w:r w:rsidRPr="00FF6B0F">
        <w:rPr>
          <w:rFonts w:ascii="Calibri" w:hAnsi="Calibri" w:cs="Calibri"/>
          <w:color w:val="000000"/>
          <w:sz w:val="22"/>
          <w:szCs w:val="22"/>
        </w:rPr>
        <w:t>During the 2023</w:t>
      </w:r>
      <w:r w:rsidR="00575F3A">
        <w:rPr>
          <w:rFonts w:ascii="Calibri" w:hAnsi="Calibri" w:cs="Calibri"/>
          <w:color w:val="000000"/>
          <w:sz w:val="22"/>
          <w:szCs w:val="22"/>
        </w:rPr>
        <w:t>–</w:t>
      </w:r>
      <w:r w:rsidRPr="00FF6B0F">
        <w:rPr>
          <w:rFonts w:ascii="Calibri" w:hAnsi="Calibri" w:cs="Calibri"/>
          <w:color w:val="000000"/>
          <w:sz w:val="22"/>
          <w:szCs w:val="22"/>
        </w:rPr>
        <w:t xml:space="preserve">2024 hostilities between Hezbollah and Israel, which led to a </w:t>
      </w:r>
      <w:r w:rsidRPr="00FF6B0F">
        <w:rPr>
          <w:rFonts w:ascii="Calibri" w:hAnsi="Calibri" w:cs="Calibri"/>
          <w:sz w:val="22"/>
          <w:szCs w:val="22"/>
        </w:rPr>
        <w:t>war</w:t>
      </w:r>
      <w:r w:rsidRPr="00FF6B0F">
        <w:rPr>
          <w:rFonts w:ascii="Calibri" w:hAnsi="Calibri" w:cs="Calibri"/>
          <w:color w:val="000000"/>
          <w:sz w:val="22"/>
          <w:szCs w:val="22"/>
        </w:rPr>
        <w:t xml:space="preserve"> in Lebanon in September</w:t>
      </w:r>
      <w:r w:rsidR="00575F3A">
        <w:rPr>
          <w:rFonts w:ascii="Calibri" w:hAnsi="Calibri" w:cs="Calibri"/>
          <w:color w:val="000000"/>
          <w:sz w:val="22"/>
          <w:szCs w:val="22"/>
        </w:rPr>
        <w:t>–</w:t>
      </w:r>
      <w:r w:rsidRPr="00FF6B0F">
        <w:rPr>
          <w:rFonts w:ascii="Calibri" w:hAnsi="Calibri" w:cs="Calibri"/>
          <w:color w:val="000000"/>
          <w:sz w:val="22"/>
          <w:szCs w:val="22"/>
        </w:rPr>
        <w:t xml:space="preserve">November 2024, </w:t>
      </w:r>
      <w:r w:rsidR="00067225">
        <w:rPr>
          <w:rFonts w:ascii="Calibri" w:hAnsi="Calibri" w:cs="Calibri"/>
          <w:color w:val="000000"/>
          <w:sz w:val="22"/>
          <w:szCs w:val="22"/>
        </w:rPr>
        <w:t>six</w:t>
      </w:r>
      <w:r w:rsidRPr="00FF6B0F">
        <w:rPr>
          <w:rFonts w:ascii="Calibri" w:hAnsi="Calibri" w:cs="Calibri"/>
          <w:color w:val="000000"/>
          <w:sz w:val="22"/>
          <w:szCs w:val="22"/>
        </w:rPr>
        <w:t xml:space="preserve"> journalists were </w:t>
      </w:r>
      <w:r w:rsidRPr="00FF6B0F">
        <w:rPr>
          <w:rFonts w:ascii="Calibri" w:hAnsi="Calibri" w:cs="Calibri"/>
          <w:sz w:val="22"/>
          <w:szCs w:val="22"/>
        </w:rPr>
        <w:t xml:space="preserve">killed and </w:t>
      </w:r>
      <w:r w:rsidR="00067225">
        <w:rPr>
          <w:rFonts w:ascii="Calibri" w:hAnsi="Calibri" w:cs="Calibri"/>
          <w:sz w:val="22"/>
          <w:szCs w:val="22"/>
        </w:rPr>
        <w:t>nine</w:t>
      </w:r>
      <w:r w:rsidRPr="00FF6B0F">
        <w:rPr>
          <w:rFonts w:ascii="Calibri" w:hAnsi="Calibri" w:cs="Calibri"/>
          <w:sz w:val="22"/>
          <w:szCs w:val="22"/>
        </w:rPr>
        <w:t xml:space="preserve"> others were injured by Israeli strikes</w:t>
      </w:r>
      <w:r w:rsidRPr="00FF6B0F">
        <w:rPr>
          <w:rFonts w:ascii="Calibri" w:hAnsi="Calibri" w:cs="Calibri"/>
          <w:color w:val="000000"/>
          <w:sz w:val="22"/>
          <w:szCs w:val="22"/>
        </w:rPr>
        <w:t xml:space="preserve"> in south Lebanon. Journalists are protected and their deliberate targeting constitute</w:t>
      </w:r>
      <w:r w:rsidR="00BD7706">
        <w:rPr>
          <w:rFonts w:ascii="Calibri" w:hAnsi="Calibri" w:cs="Calibri"/>
          <w:color w:val="000000"/>
          <w:sz w:val="22"/>
          <w:szCs w:val="22"/>
        </w:rPr>
        <w:t>s</w:t>
      </w:r>
      <w:r w:rsidRPr="00FF6B0F">
        <w:rPr>
          <w:rFonts w:ascii="Calibri" w:hAnsi="Calibri" w:cs="Calibri"/>
          <w:color w:val="000000"/>
          <w:sz w:val="22"/>
          <w:szCs w:val="22"/>
        </w:rPr>
        <w:t xml:space="preserve"> a war crime under international law.</w:t>
      </w:r>
      <w:r w:rsidR="00683CC6" w:rsidRPr="00FF6B0F">
        <w:rPr>
          <w:rStyle w:val="EndnoteReference"/>
          <w:rFonts w:ascii="Calibri" w:hAnsi="Calibri" w:cs="Calibri"/>
          <w:color w:val="000000"/>
          <w:sz w:val="22"/>
          <w:szCs w:val="22"/>
        </w:rPr>
        <w:t xml:space="preserve"> </w:t>
      </w:r>
      <w:r w:rsidR="00683CC6" w:rsidRPr="00FF6B0F">
        <w:rPr>
          <w:rStyle w:val="EndnoteReference"/>
          <w:rFonts w:ascii="Calibri" w:hAnsi="Calibri" w:cs="Calibri"/>
          <w:color w:val="000000"/>
          <w:sz w:val="22"/>
          <w:szCs w:val="22"/>
        </w:rPr>
        <w:endnoteReference w:id="6"/>
      </w:r>
    </w:p>
    <w:p w14:paraId="53254A40" w14:textId="77777777" w:rsidR="00B638D2" w:rsidRPr="00FF6B0F" w:rsidRDefault="00B638D2" w:rsidP="00B638D2">
      <w:pPr>
        <w:pStyle w:val="NormalWeb"/>
        <w:spacing w:before="20"/>
        <w:ind w:left="720" w:right="-10"/>
        <w:rPr>
          <w:rFonts w:ascii="Calibri" w:hAnsi="Calibri" w:cs="Calibri"/>
          <w:color w:val="auto"/>
          <w:sz w:val="22"/>
          <w:szCs w:val="22"/>
        </w:rPr>
      </w:pPr>
    </w:p>
    <w:p w14:paraId="4EA0ACDE" w14:textId="23499F7D" w:rsidR="005A6F16" w:rsidRPr="00FF6B0F" w:rsidRDefault="005735A3" w:rsidP="005A6F16">
      <w:pPr>
        <w:pStyle w:val="NormalWeb"/>
        <w:numPr>
          <w:ilvl w:val="0"/>
          <w:numId w:val="34"/>
        </w:numPr>
        <w:spacing w:before="20"/>
        <w:ind w:right="-10"/>
        <w:rPr>
          <w:rFonts w:ascii="Calibri" w:hAnsi="Calibri" w:cs="Calibri"/>
          <w:color w:val="auto"/>
          <w:sz w:val="22"/>
          <w:szCs w:val="22"/>
        </w:rPr>
      </w:pPr>
      <w:r w:rsidRPr="00FF6B0F">
        <w:rPr>
          <w:rFonts w:ascii="Calibri" w:hAnsi="Calibri" w:cs="Calibri"/>
          <w:color w:val="000000"/>
          <w:sz w:val="22"/>
          <w:szCs w:val="22"/>
        </w:rPr>
        <w:lastRenderedPageBreak/>
        <w:t>O</w:t>
      </w:r>
      <w:r w:rsidR="005A6F16" w:rsidRPr="00FF6B0F">
        <w:rPr>
          <w:rFonts w:ascii="Calibri" w:hAnsi="Calibri" w:cs="Calibri"/>
          <w:color w:val="000000"/>
          <w:sz w:val="22"/>
          <w:szCs w:val="22"/>
        </w:rPr>
        <w:t>n October 13, 2023, Israeli shelling targeted a group of journalists</w:t>
      </w:r>
      <w:r w:rsidR="00BD7706">
        <w:rPr>
          <w:rFonts w:ascii="Calibri" w:hAnsi="Calibri" w:cs="Calibri"/>
          <w:color w:val="000000"/>
          <w:sz w:val="22"/>
          <w:szCs w:val="22"/>
        </w:rPr>
        <w:t xml:space="preserve"> from AFP, Reuters and Al-Jazeera</w:t>
      </w:r>
      <w:r w:rsidR="005A6F16" w:rsidRPr="00FF6B0F">
        <w:rPr>
          <w:rFonts w:ascii="Calibri" w:hAnsi="Calibri" w:cs="Calibri"/>
          <w:color w:val="000000"/>
          <w:sz w:val="22"/>
          <w:szCs w:val="22"/>
        </w:rPr>
        <w:t xml:space="preserve"> in Alma </w:t>
      </w:r>
      <w:r w:rsidR="00F9701C">
        <w:rPr>
          <w:rFonts w:ascii="Calibri" w:hAnsi="Calibri" w:cs="Calibri"/>
          <w:color w:val="000000"/>
          <w:sz w:val="22"/>
          <w:szCs w:val="22"/>
        </w:rPr>
        <w:t>Al-</w:t>
      </w:r>
      <w:r w:rsidR="005A6F16" w:rsidRPr="00FF6B0F">
        <w:rPr>
          <w:rFonts w:ascii="Calibri" w:hAnsi="Calibri" w:cs="Calibri"/>
          <w:color w:val="000000"/>
          <w:sz w:val="22"/>
          <w:szCs w:val="22"/>
        </w:rPr>
        <w:t xml:space="preserve">Shaab, killing Issam Abdallah and </w:t>
      </w:r>
      <w:r w:rsidR="00B638D2" w:rsidRPr="00FF6B0F">
        <w:rPr>
          <w:rFonts w:ascii="Calibri" w:hAnsi="Calibri" w:cs="Calibri"/>
          <w:color w:val="000000"/>
          <w:sz w:val="22"/>
          <w:szCs w:val="22"/>
        </w:rPr>
        <w:t xml:space="preserve">injuring </w:t>
      </w:r>
      <w:r w:rsidR="00067225">
        <w:rPr>
          <w:rFonts w:ascii="Calibri" w:hAnsi="Calibri" w:cs="Calibri"/>
          <w:color w:val="000000"/>
          <w:sz w:val="22"/>
          <w:szCs w:val="22"/>
        </w:rPr>
        <w:t>six</w:t>
      </w:r>
      <w:r w:rsidR="00B638D2" w:rsidRPr="00FF6B0F">
        <w:rPr>
          <w:rFonts w:ascii="Calibri" w:hAnsi="Calibri" w:cs="Calibri"/>
          <w:color w:val="000000"/>
          <w:sz w:val="22"/>
          <w:szCs w:val="22"/>
        </w:rPr>
        <w:t xml:space="preserve"> others</w:t>
      </w:r>
      <w:r w:rsidR="005A6F16" w:rsidRPr="00FF6B0F">
        <w:rPr>
          <w:rFonts w:ascii="Calibri" w:hAnsi="Calibri" w:cs="Calibri"/>
          <w:color w:val="000000"/>
          <w:sz w:val="22"/>
          <w:szCs w:val="22"/>
        </w:rPr>
        <w:t>.</w:t>
      </w:r>
      <w:r w:rsidR="005A6F16" w:rsidRPr="00FF6B0F">
        <w:rPr>
          <w:rStyle w:val="EndnoteReference"/>
          <w:rFonts w:ascii="Calibri" w:hAnsi="Calibri" w:cs="Calibri"/>
          <w:color w:val="000000"/>
          <w:sz w:val="22"/>
          <w:szCs w:val="22"/>
        </w:rPr>
        <w:endnoteReference w:id="7"/>
      </w:r>
      <w:r w:rsidR="005A6F16" w:rsidRPr="00FF6B0F">
        <w:rPr>
          <w:rFonts w:ascii="Calibri" w:hAnsi="Calibri" w:cs="Calibri"/>
          <w:color w:val="000000"/>
          <w:sz w:val="22"/>
          <w:szCs w:val="22"/>
        </w:rPr>
        <w:t xml:space="preserve"> The group was </w:t>
      </w:r>
      <w:r w:rsidR="00BD7706">
        <w:rPr>
          <w:rFonts w:ascii="Calibri" w:hAnsi="Calibri" w:cs="Calibri"/>
          <w:color w:val="000000"/>
          <w:sz w:val="22"/>
          <w:szCs w:val="22"/>
        </w:rPr>
        <w:t xml:space="preserve">clearly </w:t>
      </w:r>
      <w:r w:rsidR="005A6F16" w:rsidRPr="00FF6B0F">
        <w:rPr>
          <w:rFonts w:ascii="Calibri" w:hAnsi="Calibri" w:cs="Calibri"/>
          <w:color w:val="000000"/>
          <w:sz w:val="22"/>
          <w:szCs w:val="22"/>
        </w:rPr>
        <w:t>identifiable as PRESS</w:t>
      </w:r>
      <w:r w:rsidR="00BD7706">
        <w:rPr>
          <w:rFonts w:ascii="Calibri" w:hAnsi="Calibri" w:cs="Calibri"/>
          <w:color w:val="000000"/>
          <w:sz w:val="22"/>
          <w:szCs w:val="22"/>
        </w:rPr>
        <w:t>, with each wearing a PRESS vest and helmet and standing nearby a car marked “TV”,</w:t>
      </w:r>
      <w:r w:rsidR="005A6F16" w:rsidRPr="00FF6B0F">
        <w:rPr>
          <w:rFonts w:ascii="Calibri" w:hAnsi="Calibri" w:cs="Calibri"/>
          <w:color w:val="000000"/>
          <w:sz w:val="22"/>
          <w:szCs w:val="22"/>
        </w:rPr>
        <w:t xml:space="preserve"> and </w:t>
      </w:r>
      <w:r w:rsidR="00D2142D" w:rsidRPr="00FF6B0F">
        <w:rPr>
          <w:rFonts w:ascii="Calibri" w:hAnsi="Calibri" w:cs="Calibri"/>
          <w:color w:val="000000"/>
          <w:sz w:val="22"/>
          <w:szCs w:val="22"/>
        </w:rPr>
        <w:t xml:space="preserve">was </w:t>
      </w:r>
      <w:r w:rsidR="005A6F16" w:rsidRPr="00FF6B0F">
        <w:rPr>
          <w:rFonts w:ascii="Calibri" w:hAnsi="Calibri" w:cs="Calibri"/>
          <w:color w:val="000000"/>
          <w:sz w:val="22"/>
          <w:szCs w:val="22"/>
        </w:rPr>
        <w:t xml:space="preserve">stationed </w:t>
      </w:r>
      <w:r w:rsidR="00E4498A" w:rsidRPr="00FF6B0F">
        <w:rPr>
          <w:rFonts w:ascii="Calibri" w:hAnsi="Calibri" w:cs="Calibri"/>
          <w:color w:val="000000"/>
          <w:sz w:val="22"/>
          <w:szCs w:val="22"/>
        </w:rPr>
        <w:t xml:space="preserve">in an area </w:t>
      </w:r>
      <w:r w:rsidR="00BD7706">
        <w:rPr>
          <w:rFonts w:ascii="Calibri" w:hAnsi="Calibri" w:cs="Calibri"/>
          <w:color w:val="000000"/>
          <w:sz w:val="22"/>
          <w:szCs w:val="22"/>
        </w:rPr>
        <w:t>approximately a mile away from the closest hostilities</w:t>
      </w:r>
      <w:r w:rsidR="005A6F16" w:rsidRPr="00FF6B0F">
        <w:rPr>
          <w:rFonts w:ascii="Calibri" w:hAnsi="Calibri" w:cs="Calibri"/>
          <w:color w:val="000000"/>
          <w:sz w:val="22"/>
          <w:szCs w:val="22"/>
        </w:rPr>
        <w:t xml:space="preserve">, </w:t>
      </w:r>
      <w:r w:rsidR="002135E3" w:rsidRPr="00FF6B0F">
        <w:rPr>
          <w:rFonts w:ascii="Calibri" w:hAnsi="Calibri" w:cs="Calibri"/>
          <w:color w:val="000000"/>
          <w:sz w:val="22"/>
          <w:szCs w:val="22"/>
        </w:rPr>
        <w:t>according to</w:t>
      </w:r>
      <w:r w:rsidR="005A6F16" w:rsidRPr="00FF6B0F">
        <w:rPr>
          <w:rFonts w:ascii="Calibri" w:hAnsi="Calibri" w:cs="Calibri"/>
          <w:color w:val="000000"/>
          <w:sz w:val="22"/>
          <w:szCs w:val="22"/>
        </w:rPr>
        <w:t xml:space="preserve"> multiple credible investigations by international human rights and media organizations, including Reuters</w:t>
      </w:r>
      <w:r w:rsidR="005A6F16" w:rsidRPr="00FF6B0F">
        <w:rPr>
          <w:rStyle w:val="EndnoteReference"/>
          <w:rFonts w:ascii="Calibri" w:hAnsi="Calibri" w:cs="Calibri"/>
          <w:color w:val="000000"/>
          <w:sz w:val="22"/>
          <w:szCs w:val="22"/>
        </w:rPr>
        <w:endnoteReference w:id="8"/>
      </w:r>
      <w:r w:rsidR="005A6F16" w:rsidRPr="00FF6B0F">
        <w:rPr>
          <w:rFonts w:ascii="Calibri" w:hAnsi="Calibri" w:cs="Calibri"/>
          <w:color w:val="000000"/>
          <w:sz w:val="22"/>
          <w:szCs w:val="22"/>
        </w:rPr>
        <w:t>, AFP</w:t>
      </w:r>
      <w:r w:rsidR="005A6F16" w:rsidRPr="00FF6B0F">
        <w:rPr>
          <w:rStyle w:val="EndnoteReference"/>
          <w:rFonts w:ascii="Calibri" w:hAnsi="Calibri" w:cs="Calibri"/>
          <w:color w:val="000000"/>
          <w:sz w:val="22"/>
          <w:szCs w:val="22"/>
        </w:rPr>
        <w:endnoteReference w:id="9"/>
      </w:r>
      <w:r w:rsidR="005A6F16" w:rsidRPr="00FF6B0F">
        <w:rPr>
          <w:rFonts w:ascii="Calibri" w:hAnsi="Calibri" w:cs="Calibri"/>
          <w:color w:val="000000"/>
          <w:sz w:val="22"/>
          <w:szCs w:val="22"/>
        </w:rPr>
        <w:t>, Amnesty International</w:t>
      </w:r>
      <w:r w:rsidR="005A6F16" w:rsidRPr="00FF6B0F">
        <w:rPr>
          <w:rStyle w:val="EndnoteReference"/>
          <w:rFonts w:ascii="Calibri" w:hAnsi="Calibri" w:cs="Calibri"/>
          <w:color w:val="000000"/>
          <w:sz w:val="22"/>
          <w:szCs w:val="22"/>
        </w:rPr>
        <w:endnoteReference w:id="10"/>
      </w:r>
      <w:r w:rsidR="005A6F16" w:rsidRPr="00FF6B0F">
        <w:rPr>
          <w:rFonts w:ascii="Calibri" w:hAnsi="Calibri" w:cs="Calibri"/>
          <w:color w:val="000000"/>
          <w:sz w:val="22"/>
          <w:szCs w:val="22"/>
        </w:rPr>
        <w:t>, Human Rights Watch</w:t>
      </w:r>
      <w:r w:rsidR="005A6F16" w:rsidRPr="00FF6B0F">
        <w:rPr>
          <w:rStyle w:val="EndnoteReference"/>
          <w:rFonts w:ascii="Calibri" w:hAnsi="Calibri" w:cs="Calibri"/>
          <w:color w:val="000000"/>
          <w:sz w:val="22"/>
          <w:szCs w:val="22"/>
        </w:rPr>
        <w:endnoteReference w:id="11"/>
      </w:r>
      <w:r w:rsidR="005A6F16" w:rsidRPr="00FF6B0F">
        <w:rPr>
          <w:rFonts w:ascii="Calibri" w:hAnsi="Calibri" w:cs="Calibri"/>
          <w:color w:val="000000"/>
          <w:sz w:val="22"/>
          <w:szCs w:val="22"/>
        </w:rPr>
        <w:t xml:space="preserve">, </w:t>
      </w:r>
      <w:r w:rsidR="00BD7706">
        <w:rPr>
          <w:rFonts w:ascii="Calibri" w:hAnsi="Calibri" w:cs="Calibri"/>
          <w:color w:val="000000"/>
          <w:sz w:val="22"/>
          <w:szCs w:val="22"/>
        </w:rPr>
        <w:t xml:space="preserve">and </w:t>
      </w:r>
      <w:r w:rsidR="005A6F16" w:rsidRPr="00FF6B0F">
        <w:rPr>
          <w:rFonts w:ascii="Calibri" w:hAnsi="Calibri" w:cs="Calibri"/>
          <w:color w:val="000000"/>
          <w:sz w:val="22"/>
          <w:szCs w:val="22"/>
        </w:rPr>
        <w:t>Reporters Without Borders, in addition to the UNIFIL</w:t>
      </w:r>
      <w:r w:rsidR="002135E3" w:rsidRPr="00FF6B0F">
        <w:rPr>
          <w:rFonts w:ascii="Calibri" w:hAnsi="Calibri" w:cs="Calibri"/>
          <w:color w:val="000000"/>
          <w:sz w:val="22"/>
          <w:szCs w:val="22"/>
        </w:rPr>
        <w:t>.</w:t>
      </w:r>
      <w:r w:rsidR="005A6F16" w:rsidRPr="00FF6B0F">
        <w:rPr>
          <w:rStyle w:val="EndnoteReference"/>
          <w:rFonts w:ascii="Calibri" w:hAnsi="Calibri" w:cs="Calibri"/>
          <w:color w:val="000000"/>
          <w:sz w:val="22"/>
          <w:szCs w:val="22"/>
        </w:rPr>
        <w:endnoteReference w:id="12"/>
      </w:r>
      <w:r w:rsidR="00C51A91">
        <w:rPr>
          <w:rFonts w:ascii="Calibri" w:hAnsi="Calibri" w:cs="Calibri"/>
          <w:color w:val="000000"/>
          <w:sz w:val="22"/>
          <w:szCs w:val="22"/>
        </w:rPr>
        <w:t xml:space="preserve"> Significant video, forensic and photographic evidence, including multiple livestreams at the moment of attack,</w:t>
      </w:r>
      <w:r w:rsidR="002135E3" w:rsidRPr="00FF6B0F">
        <w:rPr>
          <w:rFonts w:ascii="Calibri" w:hAnsi="Calibri" w:cs="Calibri"/>
          <w:color w:val="000000"/>
          <w:sz w:val="22"/>
          <w:szCs w:val="22"/>
        </w:rPr>
        <w:t xml:space="preserve"> </w:t>
      </w:r>
      <w:r w:rsidR="00C51A91">
        <w:rPr>
          <w:rFonts w:ascii="Calibri" w:hAnsi="Calibri" w:cs="Calibri"/>
          <w:color w:val="000000"/>
          <w:sz w:val="22"/>
          <w:szCs w:val="22"/>
        </w:rPr>
        <w:t xml:space="preserve">indicate a war crime occurred. </w:t>
      </w:r>
      <w:r w:rsidR="00EF4480" w:rsidRPr="00FF6B0F">
        <w:rPr>
          <w:rFonts w:ascii="Calibri" w:hAnsi="Calibri" w:cs="Calibri"/>
          <w:color w:val="000000"/>
          <w:sz w:val="22"/>
          <w:szCs w:val="22"/>
        </w:rPr>
        <w:t>The same groups</w:t>
      </w:r>
      <w:r w:rsidR="00224C2D" w:rsidRPr="00FF6B0F">
        <w:rPr>
          <w:rFonts w:ascii="Calibri" w:hAnsi="Calibri" w:cs="Calibri"/>
          <w:color w:val="000000"/>
          <w:sz w:val="22"/>
          <w:szCs w:val="22"/>
        </w:rPr>
        <w:t xml:space="preserve"> </w:t>
      </w:r>
      <w:r w:rsidR="00BD7706">
        <w:rPr>
          <w:rFonts w:ascii="Calibri" w:hAnsi="Calibri" w:cs="Calibri"/>
          <w:color w:val="000000"/>
          <w:sz w:val="22"/>
          <w:szCs w:val="22"/>
        </w:rPr>
        <w:t xml:space="preserve">all independently found that </w:t>
      </w:r>
      <w:r w:rsidR="00BD7706" w:rsidRPr="00FF6B0F">
        <w:rPr>
          <w:rFonts w:ascii="Calibri" w:hAnsi="Calibri" w:cs="Calibri"/>
          <w:color w:val="000000"/>
          <w:sz w:val="22"/>
          <w:szCs w:val="22"/>
        </w:rPr>
        <w:t xml:space="preserve"> </w:t>
      </w:r>
      <w:r w:rsidR="00BD7706">
        <w:rPr>
          <w:rFonts w:ascii="Calibri" w:hAnsi="Calibri" w:cs="Calibri"/>
          <w:color w:val="000000"/>
          <w:sz w:val="22"/>
          <w:szCs w:val="22"/>
        </w:rPr>
        <w:t>Israel conducted a</w:t>
      </w:r>
      <w:r w:rsidR="005A6F16" w:rsidRPr="00FF6B0F">
        <w:rPr>
          <w:rFonts w:ascii="Calibri" w:hAnsi="Calibri" w:cs="Calibri"/>
          <w:color w:val="000000"/>
          <w:sz w:val="22"/>
          <w:szCs w:val="22"/>
        </w:rPr>
        <w:t xml:space="preserve"> deliberate</w:t>
      </w:r>
      <w:r w:rsidR="00BD7706">
        <w:rPr>
          <w:rFonts w:ascii="Calibri" w:hAnsi="Calibri" w:cs="Calibri"/>
          <w:color w:val="000000"/>
          <w:sz w:val="22"/>
          <w:szCs w:val="22"/>
        </w:rPr>
        <w:t xml:space="preserve"> attack on the journalists</w:t>
      </w:r>
      <w:r w:rsidR="005A6F16" w:rsidRPr="00FF6B0F">
        <w:rPr>
          <w:rFonts w:ascii="Calibri" w:hAnsi="Calibri" w:cs="Calibri"/>
          <w:color w:val="000000"/>
          <w:sz w:val="22"/>
          <w:szCs w:val="22"/>
        </w:rPr>
        <w:t>.</w:t>
      </w:r>
      <w:r w:rsidR="00F3404F" w:rsidRPr="00FF6B0F">
        <w:rPr>
          <w:rFonts w:ascii="Calibri" w:hAnsi="Calibri" w:cs="Calibri"/>
          <w:color w:val="000000"/>
          <w:sz w:val="22"/>
          <w:szCs w:val="22"/>
        </w:rPr>
        <w:t xml:space="preserve">  </w:t>
      </w:r>
    </w:p>
    <w:p w14:paraId="6E46811B" w14:textId="77777777" w:rsidR="00971A62" w:rsidRPr="00FF6B0F" w:rsidRDefault="00971A62" w:rsidP="00971A62">
      <w:pPr>
        <w:pStyle w:val="NormalWeb"/>
        <w:spacing w:before="20"/>
        <w:ind w:left="720" w:right="-10"/>
        <w:rPr>
          <w:rFonts w:ascii="Calibri" w:hAnsi="Calibri" w:cs="Calibri"/>
          <w:color w:val="auto"/>
          <w:sz w:val="22"/>
          <w:szCs w:val="22"/>
        </w:rPr>
      </w:pPr>
    </w:p>
    <w:p w14:paraId="3CDBEFD4" w14:textId="41327663" w:rsidR="00B638D2" w:rsidRPr="00FF6B0F" w:rsidRDefault="007564C8" w:rsidP="00B638D2">
      <w:pPr>
        <w:pStyle w:val="NormalWeb"/>
        <w:numPr>
          <w:ilvl w:val="0"/>
          <w:numId w:val="34"/>
        </w:numPr>
        <w:spacing w:before="20"/>
        <w:ind w:right="-10"/>
        <w:rPr>
          <w:rFonts w:ascii="Calibri" w:hAnsi="Calibri" w:cs="Calibri"/>
          <w:color w:val="auto"/>
          <w:sz w:val="22"/>
          <w:szCs w:val="22"/>
        </w:rPr>
      </w:pPr>
      <w:r>
        <w:rPr>
          <w:rFonts w:ascii="Calibri" w:hAnsi="Calibri" w:cs="Calibri"/>
          <w:color w:val="000000"/>
          <w:sz w:val="22"/>
          <w:szCs w:val="22"/>
        </w:rPr>
        <w:t>On</w:t>
      </w:r>
      <w:r w:rsidR="005A6F16" w:rsidRPr="00FF6B0F">
        <w:rPr>
          <w:rFonts w:ascii="Calibri" w:hAnsi="Calibri" w:cs="Calibri"/>
          <w:color w:val="000000"/>
          <w:sz w:val="22"/>
          <w:szCs w:val="22"/>
        </w:rPr>
        <w:t xml:space="preserve"> November 21, 2023, </w:t>
      </w:r>
      <w:r w:rsidR="00F9701C">
        <w:rPr>
          <w:rFonts w:ascii="Calibri" w:hAnsi="Calibri" w:cs="Calibri"/>
          <w:color w:val="000000"/>
          <w:sz w:val="22"/>
          <w:szCs w:val="22"/>
        </w:rPr>
        <w:t>Al-</w:t>
      </w:r>
      <w:r w:rsidR="005A6F16" w:rsidRPr="00FF6B0F">
        <w:rPr>
          <w:rFonts w:ascii="Calibri" w:hAnsi="Calibri" w:cs="Calibri"/>
          <w:color w:val="000000"/>
          <w:sz w:val="22"/>
          <w:szCs w:val="22"/>
        </w:rPr>
        <w:t>Mayadeen TV journalist</w:t>
      </w:r>
      <w:r w:rsidR="00683CC6" w:rsidRPr="00FF6B0F">
        <w:rPr>
          <w:rFonts w:ascii="Calibri" w:hAnsi="Calibri" w:cs="Calibri"/>
          <w:color w:val="000000"/>
          <w:sz w:val="22"/>
          <w:szCs w:val="22"/>
        </w:rPr>
        <w:t xml:space="preserve"> </w:t>
      </w:r>
      <w:r w:rsidR="005A6F16" w:rsidRPr="00FF6B0F">
        <w:rPr>
          <w:rFonts w:ascii="Calibri" w:hAnsi="Calibri" w:cs="Calibri"/>
          <w:color w:val="000000"/>
          <w:sz w:val="22"/>
          <w:szCs w:val="22"/>
        </w:rPr>
        <w:t xml:space="preserve">Farah Omar and camera operator Rabih </w:t>
      </w:r>
      <w:r w:rsidR="00F9701C">
        <w:rPr>
          <w:rFonts w:ascii="Calibri" w:hAnsi="Calibri" w:cs="Calibri"/>
          <w:color w:val="000000"/>
          <w:sz w:val="22"/>
          <w:szCs w:val="22"/>
        </w:rPr>
        <w:t>Al-</w:t>
      </w:r>
      <w:r w:rsidR="005A6F16" w:rsidRPr="00FF6B0F">
        <w:rPr>
          <w:rFonts w:ascii="Calibri" w:hAnsi="Calibri" w:cs="Calibri"/>
          <w:color w:val="000000"/>
          <w:sz w:val="22"/>
          <w:szCs w:val="22"/>
        </w:rPr>
        <w:t>Maamari were killed in an Israeli strike on Tayr Harfa.</w:t>
      </w:r>
      <w:r w:rsidR="005A6F16" w:rsidRPr="00FF6B0F">
        <w:rPr>
          <w:rStyle w:val="EndnoteReference"/>
          <w:rFonts w:ascii="Calibri" w:hAnsi="Calibri" w:cs="Calibri"/>
          <w:color w:val="000000"/>
          <w:sz w:val="22"/>
          <w:szCs w:val="22"/>
        </w:rPr>
        <w:endnoteReference w:id="13"/>
      </w:r>
      <w:r w:rsidR="005A6F16" w:rsidRPr="00FF6B0F">
        <w:rPr>
          <w:rFonts w:ascii="Calibri" w:hAnsi="Calibri" w:cs="Calibri"/>
          <w:color w:val="000000"/>
          <w:sz w:val="22"/>
          <w:szCs w:val="22"/>
        </w:rPr>
        <w:t> </w:t>
      </w:r>
    </w:p>
    <w:p w14:paraId="5C8C6424" w14:textId="77777777" w:rsidR="00B638D2" w:rsidRPr="00FF6B0F" w:rsidRDefault="00B638D2" w:rsidP="00B638D2">
      <w:pPr>
        <w:pStyle w:val="ListParagraph"/>
        <w:rPr>
          <w:rFonts w:cs="Calibri"/>
          <w:color w:val="000000"/>
          <w:szCs w:val="22"/>
        </w:rPr>
      </w:pPr>
    </w:p>
    <w:p w14:paraId="044EE9E0" w14:textId="1CB418CB" w:rsidR="005A6F16" w:rsidRPr="00FF6B0F" w:rsidRDefault="007564C8" w:rsidP="00B638D2">
      <w:pPr>
        <w:pStyle w:val="NormalWeb"/>
        <w:numPr>
          <w:ilvl w:val="0"/>
          <w:numId w:val="34"/>
        </w:numPr>
        <w:spacing w:before="20"/>
        <w:ind w:right="-10"/>
        <w:rPr>
          <w:rFonts w:ascii="Calibri" w:hAnsi="Calibri" w:cs="Calibri"/>
          <w:color w:val="auto"/>
          <w:sz w:val="22"/>
          <w:szCs w:val="22"/>
        </w:rPr>
      </w:pPr>
      <w:r>
        <w:rPr>
          <w:rFonts w:ascii="Calibri" w:hAnsi="Calibri" w:cs="Calibri"/>
          <w:color w:val="000000"/>
          <w:sz w:val="22"/>
          <w:szCs w:val="22"/>
        </w:rPr>
        <w:t>On</w:t>
      </w:r>
      <w:r w:rsidR="005A6F16" w:rsidRPr="00FF6B0F">
        <w:rPr>
          <w:rFonts w:ascii="Calibri" w:hAnsi="Calibri" w:cs="Calibri"/>
          <w:color w:val="000000"/>
          <w:sz w:val="22"/>
          <w:szCs w:val="22"/>
        </w:rPr>
        <w:t xml:space="preserve"> October 25, 2024, journalists Ghassan Najjar, Mohammed Reda, </w:t>
      </w:r>
      <w:r>
        <w:rPr>
          <w:rFonts w:ascii="Calibri" w:hAnsi="Calibri" w:cs="Calibri"/>
          <w:color w:val="000000"/>
          <w:sz w:val="22"/>
          <w:szCs w:val="22"/>
        </w:rPr>
        <w:t xml:space="preserve">and </w:t>
      </w:r>
      <w:r w:rsidR="005A6F16" w:rsidRPr="00FF6B0F">
        <w:rPr>
          <w:rFonts w:ascii="Calibri" w:hAnsi="Calibri" w:cs="Calibri"/>
          <w:color w:val="000000"/>
          <w:sz w:val="22"/>
          <w:szCs w:val="22"/>
        </w:rPr>
        <w:t>Wissam Kassem were killed and three more were injured by a</w:t>
      </w:r>
      <w:r>
        <w:rPr>
          <w:rFonts w:ascii="Calibri" w:hAnsi="Calibri" w:cs="Calibri"/>
          <w:color w:val="000000"/>
          <w:sz w:val="22"/>
          <w:szCs w:val="22"/>
        </w:rPr>
        <w:t xml:space="preserve">n </w:t>
      </w:r>
      <w:r w:rsidR="00F71F8D" w:rsidRPr="00FF6B0F">
        <w:rPr>
          <w:rFonts w:ascii="Calibri" w:hAnsi="Calibri" w:cs="Calibri"/>
          <w:color w:val="000000"/>
          <w:sz w:val="22"/>
          <w:szCs w:val="22"/>
        </w:rPr>
        <w:t xml:space="preserve">Israeli </w:t>
      </w:r>
      <w:r w:rsidR="005A6F16" w:rsidRPr="00FF6B0F">
        <w:rPr>
          <w:rFonts w:ascii="Calibri" w:hAnsi="Calibri" w:cs="Calibri"/>
          <w:color w:val="000000"/>
          <w:sz w:val="22"/>
          <w:szCs w:val="22"/>
        </w:rPr>
        <w:t>strike on a compound where more than a dozen journalists had been staying for several weeks.</w:t>
      </w:r>
      <w:r w:rsidR="005A6F16" w:rsidRPr="00FF6B0F">
        <w:rPr>
          <w:rStyle w:val="EndnoteReference"/>
          <w:rFonts w:ascii="Calibri" w:hAnsi="Calibri" w:cs="Calibri"/>
          <w:color w:val="000000"/>
          <w:sz w:val="22"/>
          <w:szCs w:val="22"/>
        </w:rPr>
        <w:endnoteReference w:id="14"/>
      </w:r>
      <w:r w:rsidR="005A6F16" w:rsidRPr="00FF6B0F">
        <w:rPr>
          <w:rFonts w:ascii="Calibri" w:hAnsi="Calibri" w:cs="Calibri"/>
          <w:color w:val="000000"/>
          <w:sz w:val="22"/>
          <w:szCs w:val="22"/>
        </w:rPr>
        <w:t xml:space="preserve"> </w:t>
      </w:r>
    </w:p>
    <w:p w14:paraId="09FB5579" w14:textId="77777777" w:rsidR="00971A62" w:rsidRPr="00FF6B0F" w:rsidRDefault="00971A62" w:rsidP="00971A62">
      <w:pPr>
        <w:pStyle w:val="NormalWeb"/>
        <w:spacing w:before="20"/>
        <w:ind w:right="-10"/>
        <w:rPr>
          <w:rFonts w:ascii="Calibri" w:hAnsi="Calibri" w:cs="Calibri"/>
          <w:color w:val="auto"/>
          <w:sz w:val="22"/>
          <w:szCs w:val="22"/>
        </w:rPr>
      </w:pPr>
    </w:p>
    <w:p w14:paraId="626EF816" w14:textId="026AF93B" w:rsidR="005A6F16" w:rsidRPr="00FF6B0F" w:rsidRDefault="005A6F16" w:rsidP="005A6F16">
      <w:pPr>
        <w:pStyle w:val="NormalWeb"/>
        <w:numPr>
          <w:ilvl w:val="0"/>
          <w:numId w:val="34"/>
        </w:numPr>
        <w:spacing w:before="20"/>
        <w:ind w:right="-10"/>
        <w:rPr>
          <w:rFonts w:ascii="Calibri" w:hAnsi="Calibri" w:cs="Calibri"/>
          <w:color w:val="auto"/>
          <w:sz w:val="22"/>
          <w:szCs w:val="22"/>
        </w:rPr>
      </w:pPr>
      <w:r w:rsidRPr="00FF6B0F">
        <w:rPr>
          <w:rFonts w:ascii="Calibri" w:hAnsi="Calibri" w:cs="Calibri"/>
          <w:color w:val="000000"/>
          <w:sz w:val="22"/>
          <w:szCs w:val="22"/>
        </w:rPr>
        <w:t>On November 25, 2024 investigations by Human Rights Watch</w:t>
      </w:r>
      <w:r w:rsidRPr="00FF6B0F">
        <w:rPr>
          <w:rStyle w:val="EndnoteReference"/>
          <w:rFonts w:ascii="Calibri" w:hAnsi="Calibri" w:cs="Calibri"/>
          <w:color w:val="000000"/>
          <w:sz w:val="22"/>
          <w:szCs w:val="22"/>
        </w:rPr>
        <w:endnoteReference w:id="15"/>
      </w:r>
      <w:r w:rsidRPr="00FF6B0F">
        <w:rPr>
          <w:rFonts w:ascii="Calibri" w:hAnsi="Calibri" w:cs="Calibri"/>
          <w:color w:val="000000"/>
          <w:sz w:val="22"/>
          <w:szCs w:val="22"/>
        </w:rPr>
        <w:t xml:space="preserve"> and The Guardian</w:t>
      </w:r>
      <w:r w:rsidRPr="00FF6B0F">
        <w:rPr>
          <w:rStyle w:val="EndnoteReference"/>
          <w:rFonts w:ascii="Calibri" w:hAnsi="Calibri" w:cs="Calibri"/>
          <w:color w:val="000000"/>
          <w:sz w:val="22"/>
          <w:szCs w:val="22"/>
        </w:rPr>
        <w:endnoteReference w:id="16"/>
      </w:r>
      <w:r w:rsidRPr="00FF6B0F">
        <w:rPr>
          <w:rFonts w:ascii="Calibri" w:hAnsi="Calibri" w:cs="Calibri"/>
          <w:color w:val="000000"/>
          <w:sz w:val="22"/>
          <w:szCs w:val="22"/>
        </w:rPr>
        <w:t xml:space="preserve"> </w:t>
      </w:r>
      <w:r w:rsidR="008425EF" w:rsidRPr="00FF6B0F">
        <w:rPr>
          <w:rFonts w:ascii="Calibri" w:hAnsi="Calibri" w:cs="Calibri"/>
          <w:color w:val="000000"/>
          <w:sz w:val="22"/>
          <w:szCs w:val="22"/>
        </w:rPr>
        <w:t>reported</w:t>
      </w:r>
      <w:r w:rsidRPr="00FF6B0F">
        <w:rPr>
          <w:rFonts w:ascii="Calibri" w:hAnsi="Calibri" w:cs="Calibri"/>
          <w:color w:val="000000"/>
          <w:sz w:val="22"/>
          <w:szCs w:val="22"/>
        </w:rPr>
        <w:t xml:space="preserve"> that </w:t>
      </w:r>
      <w:r w:rsidR="007564C8">
        <w:rPr>
          <w:rFonts w:ascii="Calibri" w:hAnsi="Calibri" w:cs="Calibri"/>
          <w:color w:val="000000"/>
          <w:sz w:val="22"/>
          <w:szCs w:val="22"/>
        </w:rPr>
        <w:t>the</w:t>
      </w:r>
      <w:r w:rsidRPr="00FF6B0F">
        <w:rPr>
          <w:rFonts w:ascii="Calibri" w:hAnsi="Calibri" w:cs="Calibri"/>
          <w:color w:val="000000"/>
          <w:sz w:val="22"/>
          <w:szCs w:val="22"/>
        </w:rPr>
        <w:t xml:space="preserve"> October 25 airstrike was carried out using an air-dropped bomb equipped with a bomb guidance kit</w:t>
      </w:r>
      <w:r w:rsidR="00F270C0" w:rsidRPr="00FF6B0F">
        <w:rPr>
          <w:rFonts w:ascii="Calibri" w:hAnsi="Calibri" w:cs="Calibri"/>
          <w:color w:val="000000"/>
          <w:sz w:val="22"/>
          <w:szCs w:val="22"/>
        </w:rPr>
        <w:t>, suggesting</w:t>
      </w:r>
      <w:r w:rsidRPr="00FF6B0F">
        <w:rPr>
          <w:rFonts w:ascii="Calibri" w:hAnsi="Calibri" w:cs="Calibri"/>
          <w:color w:val="000000"/>
          <w:sz w:val="22"/>
          <w:szCs w:val="22"/>
        </w:rPr>
        <w:t xml:space="preserve"> the targeting was deliberate</w:t>
      </w:r>
      <w:r w:rsidR="00B638D2" w:rsidRPr="00FF6B0F">
        <w:rPr>
          <w:rFonts w:ascii="Calibri" w:hAnsi="Calibri" w:cs="Calibri"/>
          <w:color w:val="000000"/>
          <w:sz w:val="22"/>
          <w:szCs w:val="22"/>
        </w:rPr>
        <w:t>.</w:t>
      </w:r>
      <w:r w:rsidRPr="00FF6B0F">
        <w:rPr>
          <w:rStyle w:val="EndnoteReference"/>
          <w:rFonts w:ascii="Calibri" w:hAnsi="Calibri" w:cs="Calibri"/>
          <w:color w:val="000000"/>
          <w:sz w:val="22"/>
          <w:szCs w:val="22"/>
        </w:rPr>
        <w:endnoteReference w:id="17"/>
      </w:r>
      <w:r w:rsidRPr="00FF6B0F">
        <w:rPr>
          <w:rFonts w:ascii="Calibri" w:hAnsi="Calibri" w:cs="Calibri"/>
          <w:color w:val="000000"/>
          <w:sz w:val="22"/>
          <w:szCs w:val="22"/>
        </w:rPr>
        <w:t xml:space="preserve"> Human Rights Watch concluded that the Israeli military “knew or should have known that journalists were staying in the area and in the targeted building.”</w:t>
      </w:r>
      <w:r w:rsidRPr="00FF6B0F">
        <w:rPr>
          <w:rStyle w:val="EndnoteReference"/>
          <w:rFonts w:ascii="Calibri" w:hAnsi="Calibri" w:cs="Calibri"/>
          <w:color w:val="000000"/>
          <w:sz w:val="22"/>
          <w:szCs w:val="22"/>
        </w:rPr>
        <w:endnoteReference w:id="18"/>
      </w:r>
      <w:r w:rsidRPr="00FF6B0F">
        <w:rPr>
          <w:rFonts w:ascii="Calibri" w:hAnsi="Calibri" w:cs="Calibri"/>
          <w:color w:val="auto"/>
          <w:sz w:val="22"/>
          <w:szCs w:val="22"/>
        </w:rPr>
        <w:t xml:space="preserve"> </w:t>
      </w:r>
    </w:p>
    <w:p w14:paraId="6E928652" w14:textId="77777777" w:rsidR="00971A62" w:rsidRPr="00FF6B0F" w:rsidRDefault="00971A62" w:rsidP="00971A62">
      <w:pPr>
        <w:pStyle w:val="NormalWeb"/>
        <w:spacing w:before="20"/>
        <w:ind w:right="-10"/>
        <w:rPr>
          <w:rFonts w:ascii="Calibri" w:hAnsi="Calibri" w:cs="Calibri"/>
          <w:color w:val="auto"/>
          <w:sz w:val="22"/>
          <w:szCs w:val="22"/>
        </w:rPr>
      </w:pPr>
    </w:p>
    <w:p w14:paraId="3E283B36" w14:textId="23E295CA" w:rsidR="00586E30" w:rsidRPr="007564C8" w:rsidRDefault="00586E30" w:rsidP="007564C8">
      <w:pPr>
        <w:pStyle w:val="NormalWeb"/>
        <w:numPr>
          <w:ilvl w:val="0"/>
          <w:numId w:val="34"/>
        </w:numPr>
        <w:spacing w:before="20"/>
        <w:ind w:right="-10"/>
        <w:rPr>
          <w:rFonts w:ascii="Calibri" w:hAnsi="Calibri" w:cs="Calibri"/>
          <w:color w:val="000000"/>
          <w:sz w:val="22"/>
          <w:szCs w:val="22"/>
        </w:rPr>
      </w:pPr>
      <w:r w:rsidRPr="00FF6B0F">
        <w:rPr>
          <w:rFonts w:ascii="Calibri" w:hAnsi="Calibri" w:cs="Calibri"/>
          <w:color w:val="000000"/>
          <w:sz w:val="22"/>
          <w:szCs w:val="22"/>
        </w:rPr>
        <w:t xml:space="preserve">As of July 2025, </w:t>
      </w:r>
      <w:r w:rsidR="00B25569" w:rsidRPr="00FF6B0F">
        <w:rPr>
          <w:rFonts w:ascii="Calibri" w:hAnsi="Calibri" w:cs="Calibri"/>
          <w:color w:val="000000"/>
          <w:sz w:val="22"/>
          <w:szCs w:val="22"/>
        </w:rPr>
        <w:t xml:space="preserve">it appears </w:t>
      </w:r>
      <w:r w:rsidRPr="00FF6B0F">
        <w:rPr>
          <w:rFonts w:ascii="Calibri" w:hAnsi="Calibri" w:cs="Calibri"/>
          <w:color w:val="000000"/>
          <w:sz w:val="22"/>
          <w:szCs w:val="22"/>
        </w:rPr>
        <w:t>n</w:t>
      </w:r>
      <w:r w:rsidR="005A6F16" w:rsidRPr="00FF6B0F">
        <w:rPr>
          <w:rFonts w:ascii="Calibri" w:hAnsi="Calibri" w:cs="Calibri"/>
          <w:color w:val="000000"/>
          <w:sz w:val="22"/>
          <w:szCs w:val="22"/>
        </w:rPr>
        <w:t xml:space="preserve">o steps have been taken by the Lebanese </w:t>
      </w:r>
      <w:r w:rsidR="00117B7E">
        <w:rPr>
          <w:rFonts w:ascii="Calibri" w:hAnsi="Calibri" w:cs="Calibri"/>
          <w:color w:val="000000"/>
          <w:sz w:val="22"/>
          <w:szCs w:val="22"/>
        </w:rPr>
        <w:t>judicial or governmental auth</w:t>
      </w:r>
      <w:r w:rsidR="005A6F16" w:rsidRPr="00FF6B0F">
        <w:rPr>
          <w:rFonts w:ascii="Calibri" w:hAnsi="Calibri" w:cs="Calibri"/>
          <w:color w:val="000000"/>
          <w:sz w:val="22"/>
          <w:szCs w:val="22"/>
        </w:rPr>
        <w:t xml:space="preserve">orities </w:t>
      </w:r>
      <w:r w:rsidRPr="00FF6B0F">
        <w:rPr>
          <w:rFonts w:ascii="Calibri" w:hAnsi="Calibri" w:cs="Calibri"/>
          <w:color w:val="000000"/>
          <w:sz w:val="22"/>
          <w:szCs w:val="22"/>
        </w:rPr>
        <w:t xml:space="preserve">to </w:t>
      </w:r>
      <w:r w:rsidR="00B74391">
        <w:rPr>
          <w:rFonts w:ascii="Calibri" w:hAnsi="Calibri" w:cs="Calibri"/>
          <w:color w:val="000000"/>
          <w:sz w:val="22"/>
          <w:szCs w:val="22"/>
        </w:rPr>
        <w:t xml:space="preserve">investigate and </w:t>
      </w:r>
      <w:r w:rsidR="00F23B90">
        <w:rPr>
          <w:rFonts w:ascii="Calibri" w:hAnsi="Calibri" w:cs="Calibri"/>
          <w:color w:val="000000"/>
          <w:sz w:val="22"/>
          <w:szCs w:val="22"/>
        </w:rPr>
        <w:t>ensure accountability for</w:t>
      </w:r>
      <w:r w:rsidR="00F23B90" w:rsidRPr="00FF6B0F">
        <w:rPr>
          <w:rFonts w:ascii="Calibri" w:hAnsi="Calibri" w:cs="Calibri"/>
          <w:color w:val="000000"/>
          <w:sz w:val="22"/>
          <w:szCs w:val="22"/>
        </w:rPr>
        <w:t xml:space="preserve"> </w:t>
      </w:r>
      <w:r w:rsidR="005A6F16" w:rsidRPr="00FF6B0F">
        <w:rPr>
          <w:rFonts w:ascii="Calibri" w:hAnsi="Calibri" w:cs="Calibri"/>
          <w:color w:val="000000"/>
          <w:sz w:val="22"/>
          <w:szCs w:val="22"/>
        </w:rPr>
        <w:t xml:space="preserve">these killings. </w:t>
      </w:r>
      <w:r w:rsidR="00855410">
        <w:rPr>
          <w:rFonts w:ascii="Calibri" w:hAnsi="Calibri" w:cs="Calibri"/>
          <w:color w:val="000000"/>
          <w:sz w:val="22"/>
          <w:szCs w:val="22"/>
        </w:rPr>
        <w:t>No</w:t>
      </w:r>
      <w:r w:rsidR="00F23B90">
        <w:rPr>
          <w:rFonts w:ascii="Calibri" w:hAnsi="Calibri" w:cs="Calibri"/>
          <w:color w:val="000000"/>
          <w:sz w:val="22"/>
          <w:szCs w:val="22"/>
        </w:rPr>
        <w:t xml:space="preserve"> military investigations have been made public. </w:t>
      </w:r>
      <w:r w:rsidR="007564C8">
        <w:rPr>
          <w:rFonts w:ascii="Calibri" w:hAnsi="Calibri" w:cs="Calibri"/>
          <w:color w:val="000000"/>
          <w:sz w:val="22"/>
          <w:szCs w:val="22"/>
        </w:rPr>
        <w:t>According to UN OHCHR</w:t>
      </w:r>
      <w:r w:rsidR="00C17491">
        <w:rPr>
          <w:rFonts w:ascii="Calibri" w:hAnsi="Calibri" w:cs="Calibri"/>
          <w:color w:val="000000"/>
          <w:sz w:val="22"/>
          <w:szCs w:val="22"/>
        </w:rPr>
        <w:t xml:space="preserve">, parties to the ICCPR must </w:t>
      </w:r>
      <w:r w:rsidR="00441C92" w:rsidRPr="007564C8">
        <w:rPr>
          <w:rFonts w:ascii="Calibri" w:hAnsi="Calibri" w:cs="Calibri"/>
          <w:color w:val="000000"/>
          <w:sz w:val="22"/>
          <w:szCs w:val="22"/>
        </w:rPr>
        <w:t xml:space="preserve">effectively, promptly, thoroughly, independently and impartially </w:t>
      </w:r>
      <w:r w:rsidR="003B7D9B">
        <w:rPr>
          <w:rFonts w:ascii="Calibri" w:hAnsi="Calibri" w:cs="Calibri"/>
          <w:color w:val="000000"/>
          <w:sz w:val="22"/>
          <w:szCs w:val="22"/>
        </w:rPr>
        <w:t xml:space="preserve">investigate alleged violations of international human rights law </w:t>
      </w:r>
      <w:r w:rsidR="00441C92" w:rsidRPr="007564C8">
        <w:rPr>
          <w:rFonts w:ascii="Calibri" w:hAnsi="Calibri" w:cs="Calibri"/>
          <w:color w:val="000000"/>
          <w:sz w:val="22"/>
          <w:szCs w:val="22"/>
        </w:rPr>
        <w:t xml:space="preserve">and, if appropriate, prosecute those responsible.  Failure to do so could </w:t>
      </w:r>
      <w:r w:rsidR="003B7D9B">
        <w:rPr>
          <w:rFonts w:ascii="Calibri" w:hAnsi="Calibri" w:cs="Calibri"/>
          <w:color w:val="000000"/>
          <w:sz w:val="22"/>
          <w:szCs w:val="22"/>
        </w:rPr>
        <w:t>violate</w:t>
      </w:r>
      <w:r w:rsidR="00441C92" w:rsidRPr="007564C8">
        <w:rPr>
          <w:rFonts w:ascii="Calibri" w:hAnsi="Calibri" w:cs="Calibri"/>
          <w:color w:val="000000"/>
          <w:sz w:val="22"/>
          <w:szCs w:val="22"/>
        </w:rPr>
        <w:t xml:space="preserve"> the </w:t>
      </w:r>
      <w:r w:rsidR="003B7D9B">
        <w:rPr>
          <w:rFonts w:ascii="Calibri" w:hAnsi="Calibri" w:cs="Calibri"/>
          <w:color w:val="000000"/>
          <w:sz w:val="22"/>
          <w:szCs w:val="22"/>
        </w:rPr>
        <w:t>ICCPR.</w:t>
      </w:r>
      <w:r w:rsidR="008A2017">
        <w:rPr>
          <w:rStyle w:val="EndnoteReference"/>
          <w:rFonts w:ascii="Calibri" w:hAnsi="Calibri" w:cs="Calibri"/>
          <w:color w:val="000000"/>
          <w:sz w:val="22"/>
          <w:szCs w:val="22"/>
        </w:rPr>
        <w:endnoteReference w:id="19"/>
      </w:r>
      <w:r w:rsidR="007564C8">
        <w:rPr>
          <w:rFonts w:ascii="Calibri" w:hAnsi="Calibri" w:cs="Calibri"/>
          <w:color w:val="000000"/>
          <w:sz w:val="22"/>
          <w:szCs w:val="22"/>
        </w:rPr>
        <w:t xml:space="preserve"> </w:t>
      </w:r>
    </w:p>
    <w:p w14:paraId="1578B244" w14:textId="77777777" w:rsidR="005A6F16" w:rsidRPr="00FF6B0F" w:rsidRDefault="005A6F16" w:rsidP="005A6F16">
      <w:pPr>
        <w:rPr>
          <w:rFonts w:cs="Calibri"/>
          <w:i/>
          <w:iCs/>
          <w:color w:val="000000"/>
          <w:szCs w:val="22"/>
        </w:rPr>
      </w:pPr>
      <w:r w:rsidRPr="00FF6B0F">
        <w:rPr>
          <w:rFonts w:cs="Calibri"/>
          <w:szCs w:val="22"/>
        </w:rPr>
        <w:br/>
      </w:r>
      <w:r w:rsidRPr="00FF6B0F">
        <w:rPr>
          <w:rFonts w:cs="Calibri"/>
          <w:i/>
          <w:iCs/>
          <w:color w:val="000000"/>
          <w:szCs w:val="22"/>
        </w:rPr>
        <w:t>Killing by non-state actors in Lebanon</w:t>
      </w:r>
    </w:p>
    <w:p w14:paraId="525BA362" w14:textId="77777777" w:rsidR="005A6F16" w:rsidRPr="00FF6B0F" w:rsidRDefault="005A6F16" w:rsidP="005A6F16">
      <w:pPr>
        <w:rPr>
          <w:rFonts w:cs="Calibri"/>
          <w:color w:val="auto"/>
          <w:szCs w:val="22"/>
        </w:rPr>
      </w:pPr>
    </w:p>
    <w:p w14:paraId="2097C7C9" w14:textId="292D80CD" w:rsidR="005A6F16" w:rsidRPr="00FF6B0F" w:rsidRDefault="005A6F16" w:rsidP="005A6F16">
      <w:pPr>
        <w:pStyle w:val="NormalWeb"/>
        <w:numPr>
          <w:ilvl w:val="0"/>
          <w:numId w:val="34"/>
        </w:numPr>
        <w:ind w:right="-10"/>
        <w:textAlignment w:val="baseline"/>
        <w:rPr>
          <w:rFonts w:ascii="Calibri" w:hAnsi="Calibri" w:cs="Calibri"/>
          <w:color w:val="000000"/>
          <w:sz w:val="22"/>
          <w:szCs w:val="22"/>
        </w:rPr>
      </w:pPr>
      <w:bookmarkStart w:id="0" w:name="_Hlk203131371"/>
      <w:r w:rsidRPr="00FF6B0F">
        <w:rPr>
          <w:rFonts w:ascii="Calibri" w:hAnsi="Calibri" w:cs="Calibri"/>
          <w:color w:val="000000"/>
          <w:sz w:val="22"/>
          <w:szCs w:val="22"/>
        </w:rPr>
        <w:t>On February 3, 2021, Lebanese columnist and Hezbollah critic, Lokman Slim, went missing after leaving a friend</w:t>
      </w:r>
      <w:r w:rsidR="007564C8">
        <w:rPr>
          <w:rFonts w:ascii="Calibri" w:hAnsi="Calibri" w:cs="Calibri"/>
          <w:color w:val="000000"/>
          <w:sz w:val="22"/>
          <w:szCs w:val="22"/>
        </w:rPr>
        <w:t>’s home</w:t>
      </w:r>
      <w:r w:rsidRPr="00FF6B0F">
        <w:rPr>
          <w:rFonts w:ascii="Calibri" w:hAnsi="Calibri" w:cs="Calibri"/>
          <w:color w:val="000000"/>
          <w:sz w:val="22"/>
          <w:szCs w:val="22"/>
        </w:rPr>
        <w:t>.</w:t>
      </w:r>
      <w:r w:rsidRPr="00FF6B0F">
        <w:rPr>
          <w:rStyle w:val="EndnoteReference"/>
          <w:rFonts w:ascii="Calibri" w:hAnsi="Calibri" w:cs="Calibri"/>
          <w:color w:val="000000"/>
          <w:sz w:val="22"/>
          <w:szCs w:val="22"/>
        </w:rPr>
        <w:endnoteReference w:id="20"/>
      </w:r>
      <w:r w:rsidRPr="00FF6B0F">
        <w:rPr>
          <w:rFonts w:ascii="Calibri" w:hAnsi="Calibri" w:cs="Calibri"/>
          <w:color w:val="000000"/>
          <w:sz w:val="22"/>
          <w:szCs w:val="22"/>
        </w:rPr>
        <w:t xml:space="preserve"> The </w:t>
      </w:r>
      <w:r w:rsidR="00480026" w:rsidRPr="00FF6B0F">
        <w:rPr>
          <w:rFonts w:ascii="Calibri" w:hAnsi="Calibri" w:cs="Calibri"/>
          <w:color w:val="000000"/>
          <w:sz w:val="22"/>
          <w:szCs w:val="22"/>
        </w:rPr>
        <w:t>next</w:t>
      </w:r>
      <w:r w:rsidRPr="00FF6B0F">
        <w:rPr>
          <w:rFonts w:ascii="Calibri" w:hAnsi="Calibri" w:cs="Calibri"/>
          <w:color w:val="000000"/>
          <w:sz w:val="22"/>
          <w:szCs w:val="22"/>
        </w:rPr>
        <w:t xml:space="preserve"> day, Slim’s</w:t>
      </w:r>
      <w:r w:rsidR="00873039">
        <w:rPr>
          <w:rFonts w:ascii="Calibri" w:hAnsi="Calibri" w:cs="Calibri"/>
          <w:color w:val="000000"/>
          <w:sz w:val="22"/>
          <w:szCs w:val="22"/>
        </w:rPr>
        <w:t xml:space="preserve"> body</w:t>
      </w:r>
      <w:r w:rsidRPr="00FF6B0F">
        <w:rPr>
          <w:rFonts w:ascii="Calibri" w:hAnsi="Calibri" w:cs="Calibri"/>
          <w:color w:val="000000"/>
          <w:sz w:val="22"/>
          <w:szCs w:val="22"/>
        </w:rPr>
        <w:t xml:space="preserve"> was found in his car</w:t>
      </w:r>
      <w:r w:rsidR="007564C8">
        <w:rPr>
          <w:rFonts w:ascii="Calibri" w:hAnsi="Calibri" w:cs="Calibri"/>
          <w:color w:val="000000"/>
          <w:sz w:val="22"/>
          <w:szCs w:val="22"/>
        </w:rPr>
        <w:t xml:space="preserve">, </w:t>
      </w:r>
      <w:r w:rsidRPr="00FF6B0F">
        <w:rPr>
          <w:rFonts w:ascii="Calibri" w:hAnsi="Calibri" w:cs="Calibri"/>
          <w:color w:val="000000"/>
          <w:sz w:val="22"/>
          <w:szCs w:val="22"/>
        </w:rPr>
        <w:t>shot four times in the head and once in the back.</w:t>
      </w:r>
      <w:r w:rsidRPr="00FF6B0F">
        <w:rPr>
          <w:rFonts w:ascii="Calibri" w:hAnsi="Calibri" w:cs="Calibri"/>
          <w:color w:val="000000"/>
          <w:sz w:val="22"/>
          <w:szCs w:val="22"/>
          <w:vertAlign w:val="superscript"/>
        </w:rPr>
        <w:endnoteReference w:id="21"/>
      </w:r>
      <w:r w:rsidRPr="00FF6B0F">
        <w:rPr>
          <w:rFonts w:ascii="Calibri" w:hAnsi="Calibri" w:cs="Calibri"/>
          <w:color w:val="000000"/>
          <w:sz w:val="22"/>
          <w:szCs w:val="22"/>
        </w:rPr>
        <w:t xml:space="preserve"> In December 2019, Slim issued a statement saying that he believed Hezbollah to be responsible for threats he had received, and for any future attack on him or his family.</w:t>
      </w:r>
      <w:r w:rsidRPr="00FF6B0F">
        <w:rPr>
          <w:rFonts w:ascii="Calibri" w:hAnsi="Calibri" w:cs="Calibri"/>
          <w:color w:val="000000"/>
          <w:sz w:val="22"/>
          <w:szCs w:val="22"/>
          <w:vertAlign w:val="superscript"/>
        </w:rPr>
        <w:endnoteReference w:id="22"/>
      </w:r>
    </w:p>
    <w:p w14:paraId="5EE27A9D" w14:textId="77777777" w:rsidR="00971A62" w:rsidRPr="00FF6B0F" w:rsidRDefault="00971A62" w:rsidP="00971A62">
      <w:pPr>
        <w:pStyle w:val="NormalWeb"/>
        <w:ind w:left="360" w:right="-10"/>
        <w:textAlignment w:val="baseline"/>
        <w:rPr>
          <w:rFonts w:ascii="Calibri" w:hAnsi="Calibri" w:cs="Calibri"/>
          <w:color w:val="000000"/>
          <w:sz w:val="22"/>
          <w:szCs w:val="22"/>
        </w:rPr>
      </w:pPr>
    </w:p>
    <w:p w14:paraId="79D8340C" w14:textId="1BDDCE19" w:rsidR="005A6F16" w:rsidRPr="00FF6B0F" w:rsidRDefault="00353BC8" w:rsidP="005A6F16">
      <w:pPr>
        <w:pStyle w:val="NormalWeb"/>
        <w:numPr>
          <w:ilvl w:val="0"/>
          <w:numId w:val="34"/>
        </w:numPr>
        <w:ind w:right="-10"/>
        <w:textAlignment w:val="baseline"/>
        <w:rPr>
          <w:rFonts w:ascii="Calibri" w:hAnsi="Calibri" w:cs="Calibri"/>
          <w:color w:val="000000"/>
          <w:sz w:val="22"/>
          <w:szCs w:val="22"/>
        </w:rPr>
      </w:pPr>
      <w:r>
        <w:rPr>
          <w:rFonts w:ascii="Calibri" w:hAnsi="Calibri" w:cs="Calibri"/>
          <w:color w:val="000000"/>
          <w:sz w:val="22"/>
          <w:szCs w:val="22"/>
        </w:rPr>
        <w:t>As of July 2025, j</w:t>
      </w:r>
      <w:r w:rsidR="005A6F16" w:rsidRPr="00FF6B0F">
        <w:rPr>
          <w:rFonts w:ascii="Calibri" w:hAnsi="Calibri" w:cs="Calibri"/>
          <w:color w:val="000000"/>
          <w:sz w:val="22"/>
          <w:szCs w:val="22"/>
        </w:rPr>
        <w:t xml:space="preserve">ustice has not </w:t>
      </w:r>
      <w:r w:rsidR="007564C8">
        <w:rPr>
          <w:rFonts w:ascii="Calibri" w:hAnsi="Calibri" w:cs="Calibri"/>
          <w:color w:val="000000"/>
          <w:sz w:val="22"/>
          <w:szCs w:val="22"/>
        </w:rPr>
        <w:t xml:space="preserve">yet </w:t>
      </w:r>
      <w:r w:rsidR="005A6F16" w:rsidRPr="00FF6B0F">
        <w:rPr>
          <w:rFonts w:ascii="Calibri" w:hAnsi="Calibri" w:cs="Calibri"/>
          <w:color w:val="000000"/>
          <w:sz w:val="22"/>
          <w:szCs w:val="22"/>
        </w:rPr>
        <w:t xml:space="preserve">been served in </w:t>
      </w:r>
      <w:r>
        <w:rPr>
          <w:rFonts w:ascii="Calibri" w:hAnsi="Calibri" w:cs="Calibri"/>
          <w:color w:val="000000"/>
          <w:sz w:val="22"/>
          <w:szCs w:val="22"/>
        </w:rPr>
        <w:t>Slim’s murder,</w:t>
      </w:r>
      <w:r w:rsidR="005A6F16" w:rsidRPr="00FF6B0F">
        <w:rPr>
          <w:rFonts w:ascii="Calibri" w:hAnsi="Calibri" w:cs="Calibri"/>
          <w:color w:val="000000"/>
          <w:sz w:val="22"/>
          <w:szCs w:val="22"/>
        </w:rPr>
        <w:t xml:space="preserve"> with the</w:t>
      </w:r>
      <w:r>
        <w:rPr>
          <w:rFonts w:ascii="Calibri" w:hAnsi="Calibri" w:cs="Calibri"/>
          <w:color w:val="000000"/>
          <w:sz w:val="22"/>
          <w:szCs w:val="22"/>
        </w:rPr>
        <w:t xml:space="preserve"> Lebanese</w:t>
      </w:r>
      <w:r w:rsidR="005A6F16" w:rsidRPr="00FF6B0F">
        <w:rPr>
          <w:rFonts w:ascii="Calibri" w:hAnsi="Calibri" w:cs="Calibri"/>
          <w:color w:val="000000"/>
          <w:sz w:val="22"/>
          <w:szCs w:val="22"/>
        </w:rPr>
        <w:t xml:space="preserve"> judiciary system stalling investigation.</w:t>
      </w:r>
      <w:r w:rsidR="005A6F16" w:rsidRPr="00FF6B0F">
        <w:rPr>
          <w:rStyle w:val="EndnoteReference"/>
          <w:rFonts w:ascii="Calibri" w:hAnsi="Calibri" w:cs="Calibri"/>
          <w:color w:val="000000"/>
          <w:sz w:val="22"/>
          <w:szCs w:val="22"/>
        </w:rPr>
        <w:endnoteReference w:id="23"/>
      </w:r>
      <w:r w:rsidR="005A6F16" w:rsidRPr="00FF6B0F">
        <w:rPr>
          <w:rFonts w:ascii="Calibri" w:hAnsi="Calibri" w:cs="Calibri"/>
          <w:color w:val="000000"/>
          <w:sz w:val="22"/>
          <w:szCs w:val="22"/>
        </w:rPr>
        <w:t xml:space="preserve"> Impunity is a </w:t>
      </w:r>
      <w:r w:rsidR="0000497A" w:rsidRPr="00FF6B0F">
        <w:rPr>
          <w:rFonts w:ascii="Calibri" w:hAnsi="Calibri" w:cs="Calibri"/>
          <w:color w:val="000000"/>
          <w:sz w:val="22"/>
          <w:szCs w:val="22"/>
        </w:rPr>
        <w:t>long-documented</w:t>
      </w:r>
      <w:r w:rsidR="005A6F16" w:rsidRPr="00FF6B0F">
        <w:rPr>
          <w:rFonts w:ascii="Calibri" w:hAnsi="Calibri" w:cs="Calibri"/>
          <w:color w:val="000000"/>
          <w:sz w:val="22"/>
          <w:szCs w:val="22"/>
        </w:rPr>
        <w:t xml:space="preserve"> pattern in Lebanon in crimes against journalists.</w:t>
      </w:r>
      <w:r w:rsidR="005A6F16" w:rsidRPr="00FF6B0F">
        <w:rPr>
          <w:rStyle w:val="EndnoteReference"/>
          <w:rFonts w:ascii="Calibri" w:hAnsi="Calibri" w:cs="Calibri"/>
          <w:color w:val="000000"/>
          <w:sz w:val="22"/>
          <w:szCs w:val="22"/>
        </w:rPr>
        <w:endnoteReference w:id="24"/>
      </w:r>
      <w:r w:rsidR="005A6F16" w:rsidRPr="00FF6B0F">
        <w:rPr>
          <w:rFonts w:ascii="Calibri" w:hAnsi="Calibri" w:cs="Calibri"/>
          <w:color w:val="000000"/>
          <w:sz w:val="22"/>
          <w:szCs w:val="22"/>
        </w:rPr>
        <w:t> </w:t>
      </w:r>
    </w:p>
    <w:bookmarkEnd w:id="0"/>
    <w:p w14:paraId="76519BE1" w14:textId="77777777" w:rsidR="005A6F16" w:rsidRPr="00FF6B0F" w:rsidRDefault="005A6F16" w:rsidP="005A6F16">
      <w:pPr>
        <w:rPr>
          <w:rFonts w:cs="Calibri"/>
          <w:color w:val="auto"/>
          <w:szCs w:val="22"/>
        </w:rPr>
      </w:pPr>
    </w:p>
    <w:p w14:paraId="33D5F9C1" w14:textId="77777777" w:rsidR="005A6F16" w:rsidRPr="00FF5A90" w:rsidRDefault="005A6F16" w:rsidP="005A6F16">
      <w:pPr>
        <w:pStyle w:val="Heading3"/>
        <w:numPr>
          <w:ilvl w:val="0"/>
          <w:numId w:val="0"/>
        </w:numPr>
        <w:spacing w:before="256" w:after="280"/>
        <w:rPr>
          <w:rFonts w:cs="Calibri"/>
          <w:b/>
          <w:bCs w:val="0"/>
          <w:i/>
          <w:iCs/>
          <w:szCs w:val="22"/>
        </w:rPr>
      </w:pPr>
      <w:r w:rsidRPr="00FF5A90">
        <w:rPr>
          <w:rFonts w:cs="Calibri"/>
          <w:b/>
          <w:bCs w:val="0"/>
          <w:i/>
          <w:iCs/>
          <w:color w:val="000000"/>
          <w:szCs w:val="22"/>
        </w:rPr>
        <w:t>Physical attacks and harassment of journalists</w:t>
      </w:r>
    </w:p>
    <w:p w14:paraId="551EDF33" w14:textId="2152C19F" w:rsidR="00971A62" w:rsidRPr="00FF6B0F" w:rsidRDefault="005A6F16" w:rsidP="00971A62">
      <w:pPr>
        <w:pStyle w:val="NormalWeb"/>
        <w:numPr>
          <w:ilvl w:val="0"/>
          <w:numId w:val="34"/>
        </w:numPr>
        <w:shd w:val="clear" w:color="auto" w:fill="FFFFFF"/>
        <w:spacing w:after="400"/>
        <w:rPr>
          <w:rFonts w:ascii="Calibri" w:hAnsi="Calibri" w:cs="Calibri"/>
          <w:sz w:val="22"/>
          <w:szCs w:val="22"/>
        </w:rPr>
      </w:pPr>
      <w:r w:rsidRPr="00FF6B0F">
        <w:rPr>
          <w:rFonts w:ascii="Calibri" w:hAnsi="Calibri" w:cs="Calibri"/>
          <w:sz w:val="22"/>
          <w:szCs w:val="22"/>
        </w:rPr>
        <w:t xml:space="preserve">There have been multiple incidents of journalists being physically assaulted, verbally harassed, </w:t>
      </w:r>
      <w:r w:rsidR="00353BC8">
        <w:rPr>
          <w:rFonts w:ascii="Calibri" w:hAnsi="Calibri" w:cs="Calibri"/>
          <w:sz w:val="22"/>
          <w:szCs w:val="22"/>
        </w:rPr>
        <w:t>and threatened</w:t>
      </w:r>
      <w:r w:rsidRPr="00FF6B0F">
        <w:rPr>
          <w:rFonts w:ascii="Calibri" w:hAnsi="Calibri" w:cs="Calibri"/>
          <w:sz w:val="22"/>
          <w:szCs w:val="22"/>
        </w:rPr>
        <w:t xml:space="preserve">. </w:t>
      </w:r>
      <w:r w:rsidR="00B74CD5" w:rsidRPr="00FF6B0F">
        <w:rPr>
          <w:rFonts w:ascii="Calibri" w:hAnsi="Calibri" w:cs="Calibri"/>
          <w:sz w:val="22"/>
          <w:szCs w:val="22"/>
        </w:rPr>
        <w:t xml:space="preserve">These incidents reflect an entrenched pattern of impunity, where law enforcement and political actors have failed to prevent attacks or prosecute perpetrators, </w:t>
      </w:r>
      <w:r w:rsidR="00450DDA" w:rsidRPr="00FF6B0F">
        <w:rPr>
          <w:rFonts w:ascii="Calibri" w:hAnsi="Calibri" w:cs="Calibri"/>
          <w:sz w:val="22"/>
          <w:szCs w:val="22"/>
        </w:rPr>
        <w:t>fueling</w:t>
      </w:r>
      <w:r w:rsidR="00B74CD5" w:rsidRPr="00FF6B0F">
        <w:rPr>
          <w:rFonts w:ascii="Calibri" w:hAnsi="Calibri" w:cs="Calibri"/>
          <w:sz w:val="22"/>
          <w:szCs w:val="22"/>
        </w:rPr>
        <w:t xml:space="preserve"> self-censorship. </w:t>
      </w:r>
      <w:r w:rsidRPr="00FF6B0F">
        <w:rPr>
          <w:rFonts w:ascii="Calibri" w:hAnsi="Calibri" w:cs="Calibri"/>
          <w:color w:val="000000"/>
          <w:sz w:val="22"/>
          <w:szCs w:val="22"/>
        </w:rPr>
        <w:t xml:space="preserve">Multiple journalists were </w:t>
      </w:r>
      <w:r w:rsidRPr="00FF6B0F">
        <w:rPr>
          <w:rFonts w:ascii="Calibri" w:hAnsi="Calibri" w:cs="Calibri"/>
          <w:sz w:val="22"/>
          <w:szCs w:val="22"/>
        </w:rPr>
        <w:t>obstructed and attacked in Lebanon</w:t>
      </w:r>
      <w:r w:rsidRPr="00FF6B0F">
        <w:rPr>
          <w:rFonts w:ascii="Calibri" w:hAnsi="Calibri" w:cs="Calibri"/>
          <w:color w:val="000000"/>
          <w:sz w:val="22"/>
          <w:szCs w:val="22"/>
        </w:rPr>
        <w:t xml:space="preserve"> while reporting on the war, while anti</w:t>
      </w:r>
      <w:r w:rsidR="0000497A" w:rsidRPr="00FF6B0F">
        <w:rPr>
          <w:rFonts w:ascii="Calibri" w:hAnsi="Calibri" w:cs="Calibri"/>
          <w:color w:val="000000"/>
          <w:sz w:val="22"/>
          <w:szCs w:val="22"/>
        </w:rPr>
        <w:t>-</w:t>
      </w:r>
      <w:r w:rsidRPr="00FF6B0F">
        <w:rPr>
          <w:rFonts w:ascii="Calibri" w:hAnsi="Calibri" w:cs="Calibri"/>
          <w:color w:val="000000"/>
          <w:sz w:val="22"/>
          <w:szCs w:val="22"/>
        </w:rPr>
        <w:t>media rhetoric was on the rise.</w:t>
      </w:r>
      <w:r w:rsidRPr="00FF6B0F">
        <w:rPr>
          <w:rStyle w:val="EndnoteReference"/>
          <w:rFonts w:ascii="Calibri" w:hAnsi="Calibri" w:cs="Calibri"/>
          <w:color w:val="000000"/>
          <w:sz w:val="22"/>
          <w:szCs w:val="22"/>
        </w:rPr>
        <w:endnoteReference w:id="25"/>
      </w:r>
    </w:p>
    <w:p w14:paraId="1FE6F317" w14:textId="5D3A835F" w:rsidR="00971A62" w:rsidRPr="00FF6B0F" w:rsidRDefault="00353BC8" w:rsidP="00971A62">
      <w:pPr>
        <w:pStyle w:val="NormalWeb"/>
        <w:numPr>
          <w:ilvl w:val="0"/>
          <w:numId w:val="34"/>
        </w:numPr>
        <w:shd w:val="clear" w:color="auto" w:fill="FFFFFF"/>
        <w:spacing w:after="400"/>
        <w:rPr>
          <w:rFonts w:ascii="Calibri" w:hAnsi="Calibri" w:cs="Calibri"/>
          <w:sz w:val="22"/>
          <w:szCs w:val="22"/>
        </w:rPr>
      </w:pPr>
      <w:r>
        <w:rPr>
          <w:rFonts w:ascii="Calibri" w:hAnsi="Calibri" w:cs="Calibri"/>
          <w:color w:val="000000"/>
          <w:sz w:val="22"/>
          <w:szCs w:val="22"/>
        </w:rPr>
        <w:lastRenderedPageBreak/>
        <w:t>On</w:t>
      </w:r>
      <w:r w:rsidR="005A6F16" w:rsidRPr="00FF6B0F">
        <w:rPr>
          <w:rFonts w:ascii="Calibri" w:hAnsi="Calibri" w:cs="Calibri"/>
          <w:color w:val="000000"/>
          <w:sz w:val="22"/>
          <w:szCs w:val="22"/>
        </w:rPr>
        <w:t xml:space="preserve"> </w:t>
      </w:r>
      <w:r w:rsidR="005A6F16" w:rsidRPr="00FF6B0F">
        <w:rPr>
          <w:rFonts w:ascii="Calibri" w:hAnsi="Calibri" w:cs="Calibri"/>
          <w:sz w:val="22"/>
          <w:szCs w:val="22"/>
        </w:rPr>
        <w:t>August 3, 2022, a man approached journalist Hasan Shaaban and told him to leave Beit Yahoun. After he refused, the man returned with seven others, beat</w:t>
      </w:r>
      <w:r>
        <w:rPr>
          <w:rFonts w:ascii="Calibri" w:hAnsi="Calibri" w:cs="Calibri"/>
          <w:sz w:val="22"/>
          <w:szCs w:val="22"/>
        </w:rPr>
        <w:t>ing, punching</w:t>
      </w:r>
      <w:r w:rsidR="005A6F16" w:rsidRPr="00FF6B0F">
        <w:rPr>
          <w:rFonts w:ascii="Calibri" w:hAnsi="Calibri" w:cs="Calibri"/>
          <w:sz w:val="22"/>
          <w:szCs w:val="22"/>
        </w:rPr>
        <w:t xml:space="preserve">, and </w:t>
      </w:r>
      <w:r>
        <w:rPr>
          <w:rFonts w:ascii="Calibri" w:hAnsi="Calibri" w:cs="Calibri"/>
          <w:sz w:val="22"/>
          <w:szCs w:val="22"/>
        </w:rPr>
        <w:t>kicking</w:t>
      </w:r>
      <w:r w:rsidR="005A6F16" w:rsidRPr="00FF6B0F">
        <w:rPr>
          <w:rFonts w:ascii="Calibri" w:hAnsi="Calibri" w:cs="Calibri"/>
          <w:sz w:val="22"/>
          <w:szCs w:val="22"/>
        </w:rPr>
        <w:t xml:space="preserve"> </w:t>
      </w:r>
      <w:r>
        <w:rPr>
          <w:rFonts w:ascii="Calibri" w:hAnsi="Calibri" w:cs="Calibri"/>
          <w:sz w:val="22"/>
          <w:szCs w:val="22"/>
        </w:rPr>
        <w:t xml:space="preserve">Shaaban. They </w:t>
      </w:r>
      <w:r w:rsidR="005A6F16" w:rsidRPr="00FF6B0F">
        <w:rPr>
          <w:rFonts w:ascii="Calibri" w:hAnsi="Calibri" w:cs="Calibri"/>
          <w:sz w:val="22"/>
          <w:szCs w:val="22"/>
        </w:rPr>
        <w:t xml:space="preserve">threatened to kill </w:t>
      </w:r>
      <w:r>
        <w:rPr>
          <w:rFonts w:ascii="Calibri" w:hAnsi="Calibri" w:cs="Calibri"/>
          <w:sz w:val="22"/>
          <w:szCs w:val="22"/>
        </w:rPr>
        <w:t>him</w:t>
      </w:r>
      <w:r w:rsidR="005A6F16" w:rsidRPr="00FF6B0F">
        <w:rPr>
          <w:rFonts w:ascii="Calibri" w:hAnsi="Calibri" w:cs="Calibri"/>
          <w:sz w:val="22"/>
          <w:szCs w:val="22"/>
        </w:rPr>
        <w:t xml:space="preserve"> if they ever saw him again. The following morning Shaaban found a bullet left on the window of his car, which he </w:t>
      </w:r>
      <w:r w:rsidR="00856DB5" w:rsidRPr="00FF6B0F">
        <w:rPr>
          <w:rFonts w:ascii="Calibri" w:hAnsi="Calibri" w:cs="Calibri"/>
          <w:sz w:val="22"/>
          <w:szCs w:val="22"/>
        </w:rPr>
        <w:t>considered</w:t>
      </w:r>
      <w:r w:rsidR="005A6F16" w:rsidRPr="00FF6B0F">
        <w:rPr>
          <w:rFonts w:ascii="Calibri" w:hAnsi="Calibri" w:cs="Calibri"/>
          <w:sz w:val="22"/>
          <w:szCs w:val="22"/>
        </w:rPr>
        <w:t xml:space="preserve"> a threat against his life.</w:t>
      </w:r>
      <w:r w:rsidR="005A6F16" w:rsidRPr="00FF6B0F">
        <w:rPr>
          <w:rStyle w:val="EndnoteReference"/>
          <w:rFonts w:ascii="Calibri" w:hAnsi="Calibri" w:cs="Calibri"/>
          <w:sz w:val="22"/>
          <w:szCs w:val="22"/>
        </w:rPr>
        <w:endnoteReference w:id="26"/>
      </w:r>
    </w:p>
    <w:p w14:paraId="6B9B95F4" w14:textId="044A8CFD" w:rsidR="00971A62" w:rsidRPr="00FF6B0F" w:rsidRDefault="00353BC8" w:rsidP="00971A62">
      <w:pPr>
        <w:pStyle w:val="NormalWeb"/>
        <w:numPr>
          <w:ilvl w:val="0"/>
          <w:numId w:val="34"/>
        </w:numPr>
        <w:shd w:val="clear" w:color="auto" w:fill="FFFFFF"/>
        <w:spacing w:after="400"/>
        <w:rPr>
          <w:rFonts w:ascii="Calibri" w:hAnsi="Calibri" w:cs="Calibri"/>
          <w:sz w:val="22"/>
          <w:szCs w:val="22"/>
        </w:rPr>
      </w:pPr>
      <w:r>
        <w:rPr>
          <w:rFonts w:ascii="Calibri" w:hAnsi="Calibri" w:cs="Calibri"/>
          <w:color w:val="000000"/>
          <w:sz w:val="22"/>
          <w:szCs w:val="22"/>
          <w:shd w:val="clear" w:color="auto" w:fill="FFFFFF"/>
        </w:rPr>
        <w:t>On</w:t>
      </w:r>
      <w:r w:rsidR="005A6F16" w:rsidRPr="00FF6B0F">
        <w:rPr>
          <w:rFonts w:ascii="Calibri" w:hAnsi="Calibri" w:cs="Calibri"/>
          <w:color w:val="000000"/>
          <w:sz w:val="22"/>
          <w:szCs w:val="22"/>
          <w:shd w:val="clear" w:color="auto" w:fill="FFFFFF"/>
        </w:rPr>
        <w:t xml:space="preserve"> January 22, 2023, two attackers threw a bomb at </w:t>
      </w:r>
      <w:r w:rsidR="00450DDA" w:rsidRPr="00FF6B0F">
        <w:rPr>
          <w:rFonts w:ascii="Calibri" w:hAnsi="Calibri" w:cs="Calibri"/>
          <w:color w:val="000000"/>
          <w:sz w:val="22"/>
          <w:szCs w:val="22"/>
          <w:shd w:val="clear" w:color="auto" w:fill="FFFFFF"/>
        </w:rPr>
        <w:t xml:space="preserve">the headquarters of </w:t>
      </w:r>
      <w:r w:rsidR="00CD5A01">
        <w:rPr>
          <w:rFonts w:ascii="Calibri" w:hAnsi="Calibri" w:cs="Calibri"/>
          <w:color w:val="000000"/>
          <w:sz w:val="22"/>
          <w:szCs w:val="22"/>
          <w:shd w:val="clear" w:color="auto" w:fill="FFFFFF"/>
        </w:rPr>
        <w:t>LCBI (</w:t>
      </w:r>
      <w:r w:rsidR="00450DDA" w:rsidRPr="00FF6B0F">
        <w:rPr>
          <w:rFonts w:ascii="Calibri" w:hAnsi="Calibri" w:cs="Calibri"/>
          <w:color w:val="000000"/>
          <w:sz w:val="22"/>
          <w:szCs w:val="22"/>
          <w:shd w:val="clear" w:color="auto" w:fill="FFFFFF"/>
        </w:rPr>
        <w:t>The Lebanese Broadcasting Corporation International</w:t>
      </w:r>
      <w:r w:rsidR="00CD5A01">
        <w:rPr>
          <w:rFonts w:ascii="Calibri" w:hAnsi="Calibri" w:cs="Calibri"/>
          <w:color w:val="000000"/>
          <w:sz w:val="22"/>
          <w:szCs w:val="22"/>
          <w:shd w:val="clear" w:color="auto" w:fill="FFFFFF"/>
        </w:rPr>
        <w:t>)</w:t>
      </w:r>
      <w:r w:rsidR="00515BED" w:rsidRPr="00FF6B0F">
        <w:rPr>
          <w:rFonts w:ascii="Calibri" w:hAnsi="Calibri" w:cs="Calibri"/>
          <w:color w:val="000000"/>
          <w:sz w:val="22"/>
          <w:szCs w:val="22"/>
          <w:shd w:val="clear" w:color="auto" w:fill="FFFFFF"/>
        </w:rPr>
        <w:t xml:space="preserve">, which </w:t>
      </w:r>
      <w:r w:rsidR="005A6F16" w:rsidRPr="00FF6B0F">
        <w:rPr>
          <w:rFonts w:ascii="Calibri" w:hAnsi="Calibri" w:cs="Calibri"/>
          <w:color w:val="000000"/>
          <w:sz w:val="22"/>
          <w:szCs w:val="22"/>
          <w:shd w:val="clear" w:color="auto" w:fill="FFFFFF"/>
        </w:rPr>
        <w:t>exploded in the parking lot</w:t>
      </w:r>
      <w:r w:rsidR="00515BED" w:rsidRPr="00FF6B0F">
        <w:rPr>
          <w:rFonts w:ascii="Calibri" w:hAnsi="Calibri" w:cs="Calibri"/>
          <w:color w:val="000000"/>
          <w:sz w:val="22"/>
          <w:szCs w:val="22"/>
          <w:shd w:val="clear" w:color="auto" w:fill="FFFFFF"/>
        </w:rPr>
        <w:t xml:space="preserve">, damaging </w:t>
      </w:r>
      <w:r>
        <w:rPr>
          <w:rFonts w:ascii="Calibri" w:hAnsi="Calibri" w:cs="Calibri"/>
          <w:color w:val="000000"/>
          <w:sz w:val="22"/>
          <w:szCs w:val="22"/>
          <w:shd w:val="clear" w:color="auto" w:fill="FFFFFF"/>
        </w:rPr>
        <w:t xml:space="preserve">LCBI </w:t>
      </w:r>
      <w:r w:rsidR="005A6F16" w:rsidRPr="00FF6B0F">
        <w:rPr>
          <w:rFonts w:ascii="Calibri" w:hAnsi="Calibri" w:cs="Calibri"/>
          <w:color w:val="000000"/>
          <w:sz w:val="22"/>
          <w:szCs w:val="22"/>
          <w:shd w:val="clear" w:color="auto" w:fill="FFFFFF"/>
        </w:rPr>
        <w:t>vehicles.</w:t>
      </w:r>
      <w:r w:rsidR="005A6F16" w:rsidRPr="00FF6B0F">
        <w:rPr>
          <w:rFonts w:ascii="Calibri" w:hAnsi="Calibri" w:cs="Calibri"/>
          <w:color w:val="000000"/>
          <w:sz w:val="22"/>
          <w:szCs w:val="22"/>
          <w:shd w:val="clear" w:color="auto" w:fill="FFFFFF"/>
          <w:vertAlign w:val="superscript"/>
        </w:rPr>
        <w:endnoteReference w:id="27"/>
      </w:r>
      <w:r w:rsidR="005A6F16" w:rsidRPr="00FF6B0F">
        <w:rPr>
          <w:rFonts w:ascii="Calibri" w:hAnsi="Calibri" w:cs="Calibri"/>
          <w:color w:val="000000"/>
          <w:sz w:val="22"/>
          <w:szCs w:val="22"/>
          <w:shd w:val="clear" w:color="auto" w:fill="FFFFFF"/>
        </w:rPr>
        <w:t xml:space="preserve"> CPJ called on Lebanese authorities to thoroughly investigate the bombing ensure perpetrators are held to account.</w:t>
      </w:r>
      <w:r w:rsidR="005A6F16" w:rsidRPr="00FF6B0F">
        <w:rPr>
          <w:rFonts w:ascii="Calibri" w:hAnsi="Calibri" w:cs="Calibri"/>
          <w:color w:val="000000"/>
          <w:sz w:val="22"/>
          <w:szCs w:val="22"/>
          <w:shd w:val="clear" w:color="auto" w:fill="FFFFFF"/>
          <w:vertAlign w:val="superscript"/>
        </w:rPr>
        <w:endnoteReference w:id="28"/>
      </w:r>
      <w:r w:rsidR="005A6F16" w:rsidRPr="00FF6B0F">
        <w:rPr>
          <w:rFonts w:ascii="Calibri" w:hAnsi="Calibri" w:cs="Calibri"/>
          <w:color w:val="000000"/>
          <w:sz w:val="22"/>
          <w:szCs w:val="22"/>
          <w:shd w:val="clear" w:color="auto" w:fill="FFFFFF"/>
        </w:rPr>
        <w:t xml:space="preserve"> To date, Lebanese authorities have not </w:t>
      </w:r>
      <w:r>
        <w:rPr>
          <w:rFonts w:ascii="Calibri" w:hAnsi="Calibri" w:cs="Calibri"/>
          <w:color w:val="000000"/>
          <w:sz w:val="22"/>
          <w:szCs w:val="22"/>
          <w:shd w:val="clear" w:color="auto" w:fill="FFFFFF"/>
        </w:rPr>
        <w:t>done so</w:t>
      </w:r>
      <w:r w:rsidR="005A6F16" w:rsidRPr="00FF6B0F">
        <w:rPr>
          <w:rFonts w:ascii="Calibri" w:hAnsi="Calibri" w:cs="Calibri"/>
          <w:color w:val="000000"/>
          <w:sz w:val="22"/>
          <w:szCs w:val="22"/>
          <w:shd w:val="clear" w:color="auto" w:fill="FFFFFF"/>
        </w:rPr>
        <w:t>.</w:t>
      </w:r>
      <w:r w:rsidR="00F3404F" w:rsidRPr="00FF6B0F">
        <w:rPr>
          <w:rFonts w:ascii="Calibri" w:hAnsi="Calibri" w:cs="Calibri"/>
          <w:color w:val="000000"/>
          <w:sz w:val="22"/>
          <w:szCs w:val="22"/>
          <w:shd w:val="clear" w:color="auto" w:fill="FFFFFF"/>
        </w:rPr>
        <w:t xml:space="preserve">  </w:t>
      </w:r>
    </w:p>
    <w:p w14:paraId="0F55CC5A" w14:textId="3F97E6BA" w:rsidR="00971A62" w:rsidRPr="00FF6B0F" w:rsidRDefault="00353BC8" w:rsidP="00971A62">
      <w:pPr>
        <w:pStyle w:val="NormalWeb"/>
        <w:numPr>
          <w:ilvl w:val="0"/>
          <w:numId w:val="34"/>
        </w:numPr>
        <w:shd w:val="clear" w:color="auto" w:fill="FFFFFF"/>
        <w:spacing w:after="400"/>
        <w:rPr>
          <w:rFonts w:ascii="Calibri" w:hAnsi="Calibri" w:cs="Calibri"/>
          <w:sz w:val="22"/>
          <w:szCs w:val="22"/>
        </w:rPr>
      </w:pPr>
      <w:r>
        <w:rPr>
          <w:rFonts w:ascii="Calibri" w:hAnsi="Calibri" w:cs="Calibri"/>
          <w:color w:val="000000"/>
          <w:sz w:val="22"/>
          <w:szCs w:val="22"/>
        </w:rPr>
        <w:t>On October 3, 2024,</w:t>
      </w:r>
      <w:r w:rsidR="005A6F16" w:rsidRPr="00FF6B0F">
        <w:rPr>
          <w:rFonts w:ascii="Calibri" w:hAnsi="Calibri" w:cs="Calibri"/>
          <w:color w:val="000000"/>
          <w:sz w:val="22"/>
          <w:szCs w:val="22"/>
        </w:rPr>
        <w:t xml:space="preserve"> a group of around 20 men</w:t>
      </w:r>
      <w:r>
        <w:rPr>
          <w:rFonts w:ascii="Calibri" w:hAnsi="Calibri" w:cs="Calibri"/>
          <w:color w:val="000000"/>
          <w:sz w:val="22"/>
          <w:szCs w:val="22"/>
        </w:rPr>
        <w:t xml:space="preserve"> </w:t>
      </w:r>
      <w:hyperlink r:id="rId15" w:history="1">
        <w:r w:rsidR="005A6F16" w:rsidRPr="00FF6B0F">
          <w:rPr>
            <w:rStyle w:val="Hyperlink"/>
            <w:rFonts w:ascii="Calibri" w:hAnsi="Calibri" w:cs="Calibri"/>
            <w:color w:val="000000"/>
            <w:sz w:val="22"/>
            <w:szCs w:val="22"/>
            <w:u w:val="none"/>
          </w:rPr>
          <w:t>beat</w:t>
        </w:r>
      </w:hyperlink>
      <w:r w:rsidR="005A6F16" w:rsidRPr="00FF6B0F">
        <w:rPr>
          <w:rFonts w:ascii="Calibri" w:hAnsi="Calibri" w:cs="Calibri"/>
          <w:color w:val="000000"/>
          <w:sz w:val="22"/>
          <w:szCs w:val="22"/>
        </w:rPr>
        <w:t xml:space="preserve"> two Belgian journalists while they reported on an Israeli airstrike that hit the Islamic Health Organization building</w:t>
      </w:r>
      <w:r>
        <w:rPr>
          <w:rFonts w:ascii="Calibri" w:hAnsi="Calibri" w:cs="Calibri"/>
          <w:color w:val="000000"/>
          <w:sz w:val="22"/>
          <w:szCs w:val="22"/>
        </w:rPr>
        <w:t>.</w:t>
      </w:r>
      <w:r w:rsidR="005A6F16" w:rsidRPr="00FF6B0F">
        <w:rPr>
          <w:rStyle w:val="EndnoteReference"/>
          <w:rFonts w:ascii="Calibri" w:hAnsi="Calibri" w:cs="Calibri"/>
          <w:color w:val="000000"/>
          <w:sz w:val="22"/>
          <w:szCs w:val="22"/>
        </w:rPr>
        <w:endnoteReference w:id="29"/>
      </w:r>
    </w:p>
    <w:p w14:paraId="60E007F5" w14:textId="51E1D5CA" w:rsidR="00971A62" w:rsidRPr="00FF6B0F" w:rsidRDefault="00353BC8" w:rsidP="0000497A">
      <w:pPr>
        <w:pStyle w:val="NormalWeb"/>
        <w:numPr>
          <w:ilvl w:val="0"/>
          <w:numId w:val="34"/>
        </w:numPr>
        <w:shd w:val="clear" w:color="auto" w:fill="FFFFFF"/>
        <w:spacing w:after="400"/>
        <w:rPr>
          <w:rFonts w:ascii="Calibri" w:hAnsi="Calibri" w:cs="Calibri"/>
          <w:sz w:val="22"/>
          <w:szCs w:val="22"/>
        </w:rPr>
      </w:pPr>
      <w:r>
        <w:rPr>
          <w:rFonts w:ascii="Calibri" w:hAnsi="Calibri" w:cs="Calibri"/>
          <w:color w:val="000000"/>
          <w:sz w:val="22"/>
          <w:szCs w:val="22"/>
        </w:rPr>
        <w:t>On</w:t>
      </w:r>
      <w:r w:rsidR="00515BED" w:rsidRPr="00FF6B0F">
        <w:rPr>
          <w:rFonts w:ascii="Calibri" w:hAnsi="Calibri" w:cs="Calibri"/>
          <w:color w:val="000000"/>
          <w:sz w:val="22"/>
          <w:szCs w:val="22"/>
        </w:rPr>
        <w:t xml:space="preserve"> October 8, 2024 in Jiyeh, a</w:t>
      </w:r>
      <w:r w:rsidR="005A6F16" w:rsidRPr="00FF6B0F">
        <w:rPr>
          <w:rFonts w:ascii="Calibri" w:hAnsi="Calibri" w:cs="Calibri"/>
          <w:color w:val="000000"/>
          <w:sz w:val="22"/>
          <w:szCs w:val="22"/>
        </w:rPr>
        <w:t xml:space="preserve"> man chased and attacked two Italian journalists, </w:t>
      </w:r>
      <w:r>
        <w:rPr>
          <w:rFonts w:ascii="Calibri" w:hAnsi="Calibri" w:cs="Calibri"/>
          <w:color w:val="000000"/>
          <w:sz w:val="22"/>
          <w:szCs w:val="22"/>
        </w:rPr>
        <w:t>trying</w:t>
      </w:r>
      <w:r w:rsidR="005A6F16" w:rsidRPr="00FF6B0F">
        <w:rPr>
          <w:rFonts w:ascii="Calibri" w:hAnsi="Calibri" w:cs="Calibri"/>
          <w:color w:val="000000"/>
          <w:sz w:val="22"/>
          <w:szCs w:val="22"/>
        </w:rPr>
        <w:t xml:space="preserve"> to steal and break their cameras</w:t>
      </w:r>
      <w:r w:rsidR="00515BED" w:rsidRPr="00FF6B0F">
        <w:rPr>
          <w:rFonts w:ascii="Calibri" w:hAnsi="Calibri" w:cs="Calibri"/>
          <w:color w:val="000000"/>
          <w:sz w:val="22"/>
          <w:szCs w:val="22"/>
        </w:rPr>
        <w:t>.</w:t>
      </w:r>
      <w:r w:rsidR="005A6F16" w:rsidRPr="00FF6B0F">
        <w:rPr>
          <w:rFonts w:ascii="Calibri" w:hAnsi="Calibri" w:cs="Calibri"/>
          <w:color w:val="000000"/>
          <w:sz w:val="22"/>
          <w:szCs w:val="22"/>
        </w:rPr>
        <w:t xml:space="preserve"> Their driver was trying to de-escalate the situation when he collapsed and later died of a heart attack.</w:t>
      </w:r>
      <w:r w:rsidR="005A6F16" w:rsidRPr="00FF6B0F">
        <w:rPr>
          <w:rFonts w:ascii="Calibri" w:hAnsi="Calibri" w:cs="Calibri"/>
          <w:color w:val="000000"/>
          <w:sz w:val="22"/>
          <w:szCs w:val="22"/>
          <w:vertAlign w:val="superscript"/>
        </w:rPr>
        <w:endnoteReference w:id="30"/>
      </w:r>
    </w:p>
    <w:p w14:paraId="15D0854F" w14:textId="3EF1E30C" w:rsidR="00D84BAC" w:rsidRPr="00FF6B0F" w:rsidRDefault="00FF6B0F" w:rsidP="00FF6B0F">
      <w:pPr>
        <w:pStyle w:val="ListParagraph"/>
        <w:numPr>
          <w:ilvl w:val="0"/>
          <w:numId w:val="34"/>
        </w:numPr>
        <w:contextualSpacing/>
        <w:jc w:val="left"/>
        <w:rPr>
          <w:rFonts w:cs="Calibri"/>
          <w:szCs w:val="22"/>
        </w:rPr>
      </w:pPr>
      <w:r w:rsidRPr="00FF6B0F">
        <w:rPr>
          <w:rFonts w:cs="Calibri"/>
          <w:szCs w:val="22"/>
        </w:rPr>
        <w:t xml:space="preserve">In another incident, a </w:t>
      </w:r>
      <w:r w:rsidR="00D84BAC" w:rsidRPr="00FF6B0F">
        <w:rPr>
          <w:rFonts w:cs="Calibri"/>
          <w:szCs w:val="22"/>
        </w:rPr>
        <w:t>group of riot police officers assaulted</w:t>
      </w:r>
      <w:r w:rsidR="00EE7EB5">
        <w:rPr>
          <w:rFonts w:cs="Calibri"/>
          <w:szCs w:val="22"/>
        </w:rPr>
        <w:t xml:space="preserve"> reporter</w:t>
      </w:r>
      <w:r w:rsidR="00D84BAC" w:rsidRPr="00FF6B0F">
        <w:rPr>
          <w:rFonts w:cs="Calibri"/>
          <w:szCs w:val="22"/>
        </w:rPr>
        <w:t xml:space="preserve"> Ibrahim Fatfat while he was covering a protest over worsening living standards in the city of Tripoli.</w:t>
      </w:r>
      <w:r w:rsidR="00D84BAC" w:rsidRPr="00FF6B0F">
        <w:rPr>
          <w:rStyle w:val="EndnoteReference"/>
          <w:rFonts w:cs="Calibri"/>
          <w:szCs w:val="22"/>
        </w:rPr>
        <w:endnoteReference w:id="31"/>
      </w:r>
      <w:r w:rsidRPr="00FF6B0F">
        <w:rPr>
          <w:rFonts w:cs="Calibri"/>
          <w:szCs w:val="22"/>
        </w:rPr>
        <w:t xml:space="preserve"> Officers</w:t>
      </w:r>
      <w:r w:rsidR="00D84BAC" w:rsidRPr="00FF6B0F">
        <w:rPr>
          <w:rFonts w:cs="Calibri"/>
          <w:szCs w:val="22"/>
        </w:rPr>
        <w:t xml:space="preserve"> dragged Fatfat, hit him with their truncheons, kicked him in the head, and broke his camera</w:t>
      </w:r>
      <w:r w:rsidR="00EE7EB5">
        <w:rPr>
          <w:rFonts w:cs="Calibri"/>
          <w:szCs w:val="22"/>
        </w:rPr>
        <w:t xml:space="preserve">, causing him to lose </w:t>
      </w:r>
      <w:r w:rsidRPr="00FF6B0F">
        <w:rPr>
          <w:rFonts w:cs="Calibri"/>
          <w:szCs w:val="22"/>
        </w:rPr>
        <w:t xml:space="preserve">consciousness and </w:t>
      </w:r>
      <w:r w:rsidR="00EE7EB5">
        <w:rPr>
          <w:rFonts w:cs="Calibri"/>
          <w:szCs w:val="22"/>
        </w:rPr>
        <w:t>be hospitalized</w:t>
      </w:r>
      <w:r w:rsidR="00D84BAC" w:rsidRPr="00FF6B0F">
        <w:rPr>
          <w:rFonts w:cs="Calibri"/>
          <w:szCs w:val="22"/>
        </w:rPr>
        <w:t>.</w:t>
      </w:r>
      <w:r w:rsidR="00D84BAC" w:rsidRPr="00FF6B0F">
        <w:rPr>
          <w:rStyle w:val="EndnoteReference"/>
          <w:rFonts w:cs="Calibri"/>
          <w:szCs w:val="22"/>
        </w:rPr>
        <w:endnoteReference w:id="32"/>
      </w:r>
    </w:p>
    <w:p w14:paraId="07E87AA7" w14:textId="77777777" w:rsidR="00FF6B0F" w:rsidRPr="00FF6B0F" w:rsidRDefault="00FF6B0F" w:rsidP="00FF6B0F">
      <w:pPr>
        <w:pStyle w:val="ListParagraph"/>
        <w:ind w:left="720" w:firstLine="0"/>
        <w:contextualSpacing/>
        <w:jc w:val="left"/>
        <w:rPr>
          <w:rFonts w:cs="Calibri"/>
          <w:szCs w:val="22"/>
        </w:rPr>
      </w:pPr>
    </w:p>
    <w:p w14:paraId="2FC1948A" w14:textId="48AA0CE2" w:rsidR="005A6F16" w:rsidRPr="00FF6B0F" w:rsidRDefault="005A6F16" w:rsidP="0000497A">
      <w:pPr>
        <w:pStyle w:val="Heading3"/>
        <w:numPr>
          <w:ilvl w:val="0"/>
          <w:numId w:val="0"/>
        </w:numPr>
        <w:spacing w:before="20" w:after="0"/>
        <w:ind w:right="-10"/>
        <w:rPr>
          <w:rFonts w:cs="Calibri"/>
          <w:b/>
          <w:bCs w:val="0"/>
          <w:i/>
          <w:iCs/>
          <w:szCs w:val="22"/>
        </w:rPr>
      </w:pPr>
      <w:r w:rsidRPr="00FF6B0F">
        <w:rPr>
          <w:rFonts w:cs="Calibri"/>
          <w:b/>
          <w:bCs w:val="0"/>
          <w:i/>
          <w:iCs/>
          <w:color w:val="000000"/>
          <w:szCs w:val="22"/>
        </w:rPr>
        <w:t>Unlawful summons, interrogations, intimidation and arbitrary detention of journalists</w:t>
      </w:r>
    </w:p>
    <w:p w14:paraId="01B06449" w14:textId="77777777" w:rsidR="00971A62" w:rsidRPr="00FF6B0F" w:rsidRDefault="00971A62" w:rsidP="005A6F16">
      <w:pPr>
        <w:pStyle w:val="Heading4"/>
        <w:numPr>
          <w:ilvl w:val="0"/>
          <w:numId w:val="0"/>
        </w:numPr>
        <w:spacing w:before="20" w:after="0"/>
        <w:ind w:right="-10"/>
        <w:textAlignment w:val="baseline"/>
        <w:rPr>
          <w:rFonts w:cs="Calibri"/>
          <w:color w:val="000000"/>
          <w:szCs w:val="22"/>
        </w:rPr>
      </w:pPr>
    </w:p>
    <w:p w14:paraId="306C326C" w14:textId="77777777" w:rsidR="005A6F16" w:rsidRPr="00FF6B0F" w:rsidRDefault="005A6F16" w:rsidP="005A6F16">
      <w:pPr>
        <w:pStyle w:val="ListParagraph"/>
        <w:numPr>
          <w:ilvl w:val="0"/>
          <w:numId w:val="34"/>
        </w:numPr>
        <w:contextualSpacing/>
        <w:jc w:val="left"/>
        <w:rPr>
          <w:rFonts w:eastAsiaTheme="majorEastAsia" w:cs="Calibri"/>
          <w:bCs/>
          <w:iCs/>
          <w:color w:val="000000"/>
          <w:szCs w:val="22"/>
        </w:rPr>
      </w:pPr>
      <w:r w:rsidRPr="00FF6B0F">
        <w:rPr>
          <w:rFonts w:eastAsiaTheme="majorEastAsia" w:cs="Calibri"/>
          <w:bCs/>
          <w:iCs/>
          <w:color w:val="000000"/>
          <w:szCs w:val="22"/>
        </w:rPr>
        <w:t>Over the past five years, there have been several incidents of journalists in Lebanon being summoned for interrogation.</w:t>
      </w:r>
    </w:p>
    <w:p w14:paraId="41D72D3B" w14:textId="77777777" w:rsidR="005A6F16" w:rsidRPr="00FF6B0F" w:rsidRDefault="005A6F16" w:rsidP="005A6F16">
      <w:pPr>
        <w:pStyle w:val="Heading4"/>
        <w:numPr>
          <w:ilvl w:val="0"/>
          <w:numId w:val="0"/>
        </w:numPr>
        <w:spacing w:before="20" w:after="0"/>
        <w:ind w:left="2880" w:right="-10" w:hanging="720"/>
        <w:textAlignment w:val="baseline"/>
        <w:rPr>
          <w:rFonts w:cs="Calibri"/>
          <w:color w:val="000000"/>
          <w:szCs w:val="22"/>
        </w:rPr>
      </w:pPr>
    </w:p>
    <w:p w14:paraId="76EEFBA9" w14:textId="7CA96ED1" w:rsidR="005A6F16" w:rsidRPr="00FF6B0F" w:rsidRDefault="005A6F16" w:rsidP="005A6F16">
      <w:pPr>
        <w:pStyle w:val="Heading4"/>
        <w:numPr>
          <w:ilvl w:val="0"/>
          <w:numId w:val="34"/>
        </w:numPr>
        <w:spacing w:before="20" w:after="0"/>
        <w:ind w:right="-10"/>
        <w:textAlignment w:val="baseline"/>
        <w:rPr>
          <w:rFonts w:cs="Calibri"/>
          <w:color w:val="000000"/>
          <w:szCs w:val="22"/>
        </w:rPr>
      </w:pPr>
      <w:r w:rsidRPr="00FF6B0F">
        <w:rPr>
          <w:rFonts w:cs="Calibri"/>
          <w:color w:val="000000"/>
          <w:szCs w:val="22"/>
        </w:rPr>
        <w:t xml:space="preserve">Public prosecutors in Lebanon have continuously summoned journalists to interrogation under security agencies, including the Cybercrime Bureau, the General Directorate of State Security and the General Security. Journalists from Megaphone, Daraj, The Public Source, </w:t>
      </w:r>
      <w:r w:rsidR="00EE7EB5">
        <w:rPr>
          <w:rFonts w:cs="Calibri"/>
          <w:color w:val="000000"/>
          <w:szCs w:val="22"/>
        </w:rPr>
        <w:t>and</w:t>
      </w:r>
      <w:r w:rsidRPr="00FF6B0F">
        <w:rPr>
          <w:rFonts w:cs="Calibri"/>
          <w:color w:val="000000"/>
          <w:szCs w:val="22"/>
        </w:rPr>
        <w:t xml:space="preserve"> Tafaseel Online, were all summoned to investigations from security agencies over their publications and media work.</w:t>
      </w:r>
      <w:r w:rsidRPr="00FF6B0F">
        <w:rPr>
          <w:rStyle w:val="EndnoteReference"/>
          <w:rFonts w:cs="Calibri"/>
          <w:color w:val="000000"/>
          <w:szCs w:val="22"/>
        </w:rPr>
        <w:endnoteReference w:id="33"/>
      </w:r>
      <w:r w:rsidRPr="00FF6B0F">
        <w:rPr>
          <w:rFonts w:cs="Calibri"/>
          <w:color w:val="000000"/>
          <w:szCs w:val="22"/>
        </w:rPr>
        <w:t xml:space="preserve"> Journalist Mahdi Krayem was detained by the Lebanese Army in Tyre while working on a report.</w:t>
      </w:r>
      <w:r w:rsidRPr="00FF6B0F">
        <w:rPr>
          <w:rStyle w:val="EndnoteReference"/>
          <w:rFonts w:cs="Calibri"/>
          <w:color w:val="000000"/>
          <w:szCs w:val="22"/>
        </w:rPr>
        <w:endnoteReference w:id="34"/>
      </w:r>
      <w:r w:rsidRPr="00FF6B0F">
        <w:rPr>
          <w:rFonts w:cs="Calibri"/>
          <w:color w:val="000000"/>
          <w:szCs w:val="22"/>
        </w:rPr>
        <w:t> </w:t>
      </w:r>
      <w:r w:rsidR="0000497A" w:rsidRPr="00FF6B0F">
        <w:rPr>
          <w:rFonts w:cs="Calibri"/>
          <w:color w:val="000000"/>
          <w:szCs w:val="22"/>
        </w:rPr>
        <w:t xml:space="preserve">Media smear campaigns </w:t>
      </w:r>
      <w:r w:rsidR="00EE7EB5">
        <w:rPr>
          <w:rFonts w:cs="Calibri"/>
          <w:color w:val="000000"/>
          <w:szCs w:val="22"/>
        </w:rPr>
        <w:t>and lawsuits against the journalists intensified</w:t>
      </w:r>
      <w:r w:rsidR="0000497A" w:rsidRPr="00FF6B0F">
        <w:rPr>
          <w:rFonts w:cs="Calibri"/>
          <w:color w:val="000000"/>
          <w:szCs w:val="22"/>
        </w:rPr>
        <w:t>.</w:t>
      </w:r>
      <w:r w:rsidR="00E93E8E" w:rsidRPr="00FF6B0F">
        <w:rPr>
          <w:rStyle w:val="EndnoteReference"/>
          <w:rFonts w:cs="Calibri"/>
          <w:color w:val="000000"/>
          <w:szCs w:val="22"/>
        </w:rPr>
        <w:endnoteReference w:id="35"/>
      </w:r>
      <w:r w:rsidR="0000497A" w:rsidRPr="00FF6B0F">
        <w:rPr>
          <w:rFonts w:cs="Calibri"/>
          <w:color w:val="000000"/>
          <w:szCs w:val="22"/>
        </w:rPr>
        <w:t> </w:t>
      </w:r>
    </w:p>
    <w:p w14:paraId="49396A52" w14:textId="77777777" w:rsidR="005A6F16" w:rsidRPr="00FF6B0F" w:rsidRDefault="005A6F16" w:rsidP="005A6F16">
      <w:pPr>
        <w:pStyle w:val="Heading4"/>
        <w:numPr>
          <w:ilvl w:val="0"/>
          <w:numId w:val="0"/>
        </w:numPr>
        <w:spacing w:before="20" w:after="0"/>
        <w:ind w:left="360" w:right="-10"/>
        <w:textAlignment w:val="baseline"/>
        <w:rPr>
          <w:rFonts w:cs="Calibri"/>
          <w:color w:val="000000"/>
          <w:szCs w:val="22"/>
        </w:rPr>
      </w:pPr>
    </w:p>
    <w:p w14:paraId="3AB0A33B" w14:textId="17F4AA0C" w:rsidR="005A6F16" w:rsidRPr="00FF6B0F" w:rsidRDefault="005A6F16" w:rsidP="005A6F16">
      <w:pPr>
        <w:pStyle w:val="Heading4"/>
        <w:numPr>
          <w:ilvl w:val="0"/>
          <w:numId w:val="34"/>
        </w:numPr>
        <w:spacing w:before="20" w:after="0"/>
        <w:ind w:right="-10"/>
        <w:textAlignment w:val="baseline"/>
        <w:rPr>
          <w:rFonts w:cs="Calibri"/>
          <w:color w:val="000000"/>
          <w:szCs w:val="22"/>
        </w:rPr>
      </w:pPr>
      <w:r w:rsidRPr="00FF6B0F">
        <w:rPr>
          <w:rFonts w:cs="Calibri"/>
          <w:color w:val="000000"/>
          <w:szCs w:val="22"/>
        </w:rPr>
        <w:t xml:space="preserve">The Lebanese Publications Law </w:t>
      </w:r>
      <w:r w:rsidR="00EB1159">
        <w:rPr>
          <w:rFonts w:cs="Calibri"/>
          <w:color w:val="000000"/>
          <w:szCs w:val="22"/>
        </w:rPr>
        <w:t>protects journalists from being</w:t>
      </w:r>
      <w:r w:rsidR="008B7F38" w:rsidRPr="00FF6B0F">
        <w:rPr>
          <w:rFonts w:cs="Calibri"/>
          <w:color w:val="000000"/>
          <w:szCs w:val="22"/>
        </w:rPr>
        <w:t xml:space="preserve"> compelled to </w:t>
      </w:r>
      <w:r w:rsidRPr="00FF6B0F">
        <w:rPr>
          <w:rFonts w:cs="Calibri"/>
          <w:color w:val="000000"/>
          <w:szCs w:val="22"/>
        </w:rPr>
        <w:t xml:space="preserve">appear </w:t>
      </w:r>
      <w:r w:rsidR="008B7F38" w:rsidRPr="00FF6B0F">
        <w:rPr>
          <w:rFonts w:cs="Calibri"/>
          <w:color w:val="000000"/>
          <w:szCs w:val="22"/>
        </w:rPr>
        <w:t>before</w:t>
      </w:r>
      <w:r w:rsidRPr="00FF6B0F">
        <w:rPr>
          <w:rFonts w:cs="Calibri"/>
          <w:color w:val="000000"/>
          <w:szCs w:val="22"/>
        </w:rPr>
        <w:t xml:space="preserve"> security agencies</w:t>
      </w:r>
      <w:r w:rsidR="00EE7EB5">
        <w:rPr>
          <w:rFonts w:cs="Calibri"/>
          <w:color w:val="000000"/>
          <w:szCs w:val="22"/>
        </w:rPr>
        <w:t xml:space="preserve">, </w:t>
      </w:r>
      <w:r w:rsidRPr="00FF6B0F">
        <w:rPr>
          <w:rFonts w:cs="Calibri"/>
          <w:color w:val="000000"/>
          <w:szCs w:val="22"/>
        </w:rPr>
        <w:t>specif</w:t>
      </w:r>
      <w:r w:rsidR="00EB1159">
        <w:rPr>
          <w:rFonts w:cs="Calibri"/>
          <w:color w:val="000000"/>
          <w:szCs w:val="22"/>
        </w:rPr>
        <w:t>ying</w:t>
      </w:r>
      <w:r w:rsidRPr="00FF6B0F">
        <w:rPr>
          <w:rFonts w:cs="Calibri"/>
          <w:color w:val="000000"/>
          <w:szCs w:val="22"/>
        </w:rPr>
        <w:t xml:space="preserve"> that they are only </w:t>
      </w:r>
      <w:r w:rsidR="008B7F38" w:rsidRPr="00FF6B0F">
        <w:rPr>
          <w:rFonts w:cs="Calibri"/>
          <w:color w:val="000000"/>
          <w:szCs w:val="22"/>
        </w:rPr>
        <w:t>to be prosecuted</w:t>
      </w:r>
      <w:r w:rsidRPr="00FF6B0F">
        <w:rPr>
          <w:rFonts w:cs="Calibri"/>
          <w:color w:val="000000"/>
          <w:szCs w:val="22"/>
        </w:rPr>
        <w:t xml:space="preserve"> </w:t>
      </w:r>
      <w:r w:rsidR="00EB1159">
        <w:rPr>
          <w:rFonts w:cs="Calibri"/>
          <w:color w:val="000000"/>
          <w:szCs w:val="22"/>
        </w:rPr>
        <w:t>in</w:t>
      </w:r>
      <w:r w:rsidRPr="00FF6B0F">
        <w:rPr>
          <w:rFonts w:cs="Calibri"/>
          <w:color w:val="000000"/>
          <w:szCs w:val="22"/>
        </w:rPr>
        <w:t xml:space="preserve"> a special </w:t>
      </w:r>
      <w:r w:rsidR="00EE7EB5">
        <w:rPr>
          <w:rFonts w:cs="Calibri"/>
          <w:color w:val="000000"/>
          <w:szCs w:val="22"/>
        </w:rPr>
        <w:t>Publications C</w:t>
      </w:r>
      <w:r w:rsidRPr="00FF6B0F">
        <w:rPr>
          <w:rFonts w:cs="Calibri"/>
          <w:color w:val="000000"/>
          <w:szCs w:val="22"/>
        </w:rPr>
        <w:t>ourt with a civil judge</w:t>
      </w:r>
      <w:r w:rsidR="00EB1159">
        <w:rPr>
          <w:rFonts w:cs="Calibri"/>
          <w:color w:val="000000"/>
          <w:szCs w:val="22"/>
        </w:rPr>
        <w:t xml:space="preserve">. They are granted </w:t>
      </w:r>
      <w:r w:rsidRPr="00FF6B0F">
        <w:rPr>
          <w:rFonts w:cs="Calibri"/>
          <w:color w:val="000000"/>
          <w:szCs w:val="22"/>
        </w:rPr>
        <w:t xml:space="preserve">immunity from pretrial detention. While journalists in the past </w:t>
      </w:r>
      <w:r w:rsidR="00067225">
        <w:rPr>
          <w:rFonts w:cs="Calibri"/>
          <w:color w:val="000000"/>
          <w:szCs w:val="22"/>
        </w:rPr>
        <w:t>five</w:t>
      </w:r>
      <w:r w:rsidRPr="00FF6B0F">
        <w:rPr>
          <w:rFonts w:cs="Calibri"/>
          <w:color w:val="000000"/>
          <w:szCs w:val="22"/>
        </w:rPr>
        <w:t xml:space="preserve"> years </w:t>
      </w:r>
      <w:r w:rsidR="008B7F38" w:rsidRPr="00FF6B0F">
        <w:rPr>
          <w:rFonts w:cs="Calibri"/>
          <w:color w:val="000000"/>
          <w:szCs w:val="22"/>
        </w:rPr>
        <w:t>have generally</w:t>
      </w:r>
      <w:r w:rsidRPr="00FF6B0F">
        <w:rPr>
          <w:rFonts w:cs="Calibri"/>
          <w:color w:val="000000"/>
          <w:szCs w:val="22"/>
        </w:rPr>
        <w:t xml:space="preserve"> refused to appear in front of security agencies, the practice</w:t>
      </w:r>
      <w:r w:rsidR="008B7F38" w:rsidRPr="00FF6B0F">
        <w:rPr>
          <w:rFonts w:cs="Calibri"/>
          <w:color w:val="000000"/>
          <w:szCs w:val="22"/>
        </w:rPr>
        <w:t xml:space="preserve"> of summoning journalists for questioning</w:t>
      </w:r>
      <w:r w:rsidRPr="00FF6B0F">
        <w:rPr>
          <w:rFonts w:cs="Calibri"/>
          <w:color w:val="000000"/>
          <w:szCs w:val="22"/>
        </w:rPr>
        <w:t xml:space="preserve"> </w:t>
      </w:r>
      <w:r w:rsidR="00EE7EB5">
        <w:rPr>
          <w:rFonts w:cs="Calibri"/>
          <w:color w:val="000000"/>
          <w:szCs w:val="22"/>
        </w:rPr>
        <w:t>persists</w:t>
      </w:r>
      <w:r w:rsidR="008B7F38" w:rsidRPr="00FF6B0F">
        <w:rPr>
          <w:rFonts w:cs="Calibri"/>
          <w:color w:val="000000"/>
          <w:szCs w:val="22"/>
        </w:rPr>
        <w:t>. J</w:t>
      </w:r>
      <w:r w:rsidRPr="00FF6B0F">
        <w:rPr>
          <w:rFonts w:cs="Calibri"/>
          <w:color w:val="000000"/>
          <w:szCs w:val="22"/>
        </w:rPr>
        <w:t xml:space="preserve">ournalists </w:t>
      </w:r>
      <w:r w:rsidR="008B7F38" w:rsidRPr="00FF6B0F">
        <w:rPr>
          <w:rFonts w:cs="Calibri"/>
          <w:color w:val="000000"/>
          <w:szCs w:val="22"/>
        </w:rPr>
        <w:t>have also been</w:t>
      </w:r>
      <w:r w:rsidRPr="00FF6B0F">
        <w:rPr>
          <w:rFonts w:cs="Calibri"/>
          <w:color w:val="000000"/>
          <w:szCs w:val="22"/>
        </w:rPr>
        <w:t xml:space="preserve"> asked to sign pledges not to publish certain material or posts on social media. </w:t>
      </w:r>
    </w:p>
    <w:p w14:paraId="2572E74D" w14:textId="77777777" w:rsidR="005A6F16" w:rsidRPr="00FF6B0F" w:rsidRDefault="005A6F16" w:rsidP="005A6F16">
      <w:pPr>
        <w:pStyle w:val="ListParagraph"/>
        <w:rPr>
          <w:rFonts w:cs="Calibri"/>
          <w:color w:val="000000"/>
          <w:szCs w:val="22"/>
        </w:rPr>
      </w:pPr>
    </w:p>
    <w:p w14:paraId="442038C8" w14:textId="4F446173" w:rsidR="005A6F16" w:rsidRPr="00FF6B0F" w:rsidRDefault="008B7F38" w:rsidP="005A6F16">
      <w:pPr>
        <w:pStyle w:val="Heading4"/>
        <w:numPr>
          <w:ilvl w:val="0"/>
          <w:numId w:val="34"/>
        </w:numPr>
        <w:spacing w:before="20" w:after="0"/>
        <w:ind w:right="-10"/>
        <w:textAlignment w:val="baseline"/>
        <w:rPr>
          <w:rFonts w:cs="Calibri"/>
          <w:color w:val="000000"/>
          <w:szCs w:val="22"/>
        </w:rPr>
      </w:pPr>
      <w:r w:rsidRPr="00FF6B0F">
        <w:rPr>
          <w:rFonts w:cs="Calibri"/>
          <w:color w:val="000000"/>
          <w:szCs w:val="22"/>
        </w:rPr>
        <w:t>Extensive l</w:t>
      </w:r>
      <w:r w:rsidR="005A6F16" w:rsidRPr="00FF6B0F">
        <w:rPr>
          <w:rFonts w:cs="Calibri"/>
          <w:color w:val="000000"/>
          <w:szCs w:val="22"/>
        </w:rPr>
        <w:t xml:space="preserve">egal harassment against journalists in Lebanon </w:t>
      </w:r>
      <w:r w:rsidRPr="00FF6B0F">
        <w:rPr>
          <w:rFonts w:cs="Calibri"/>
          <w:color w:val="000000"/>
          <w:szCs w:val="22"/>
        </w:rPr>
        <w:t>who criticized</w:t>
      </w:r>
      <w:r w:rsidR="005A6F16" w:rsidRPr="00FF6B0F">
        <w:rPr>
          <w:rFonts w:cs="Calibri"/>
          <w:color w:val="000000"/>
          <w:szCs w:val="22"/>
        </w:rPr>
        <w:t xml:space="preserve"> the ruling authority</w:t>
      </w:r>
      <w:r w:rsidRPr="00FF6B0F">
        <w:rPr>
          <w:rFonts w:cs="Calibri"/>
          <w:color w:val="000000"/>
          <w:szCs w:val="22"/>
        </w:rPr>
        <w:t xml:space="preserve"> (</w:t>
      </w:r>
      <w:r w:rsidR="005A6F16" w:rsidRPr="00FF6B0F">
        <w:rPr>
          <w:rFonts w:cs="Calibri"/>
          <w:color w:val="000000"/>
          <w:szCs w:val="22"/>
        </w:rPr>
        <w:t>including banks</w:t>
      </w:r>
      <w:r w:rsidRPr="00FF6B0F">
        <w:rPr>
          <w:rFonts w:cs="Calibri"/>
          <w:color w:val="000000"/>
          <w:szCs w:val="22"/>
        </w:rPr>
        <w:t>)</w:t>
      </w:r>
      <w:r w:rsidR="005A6F16" w:rsidRPr="00FF6B0F">
        <w:rPr>
          <w:rFonts w:cs="Calibri"/>
          <w:color w:val="000000"/>
          <w:szCs w:val="22"/>
        </w:rPr>
        <w:t xml:space="preserve"> was documented, especially in 2024 and 2025.</w:t>
      </w:r>
      <w:r w:rsidR="005A6F16" w:rsidRPr="00FF6B0F">
        <w:rPr>
          <w:rStyle w:val="EndnoteReference"/>
          <w:rFonts w:cs="Calibri"/>
          <w:color w:val="000000"/>
          <w:szCs w:val="22"/>
        </w:rPr>
        <w:endnoteReference w:id="36"/>
      </w:r>
      <w:r w:rsidR="005A6F16" w:rsidRPr="00FF6B0F">
        <w:rPr>
          <w:rFonts w:cs="Calibri"/>
          <w:color w:val="000000"/>
          <w:szCs w:val="22"/>
        </w:rPr>
        <w:t xml:space="preserve"> </w:t>
      </w:r>
    </w:p>
    <w:p w14:paraId="232F3942" w14:textId="77777777" w:rsidR="005A6F16" w:rsidRPr="00FF6B0F" w:rsidRDefault="005A6F16" w:rsidP="005A6F16">
      <w:pPr>
        <w:pStyle w:val="ListParagraph"/>
        <w:rPr>
          <w:rFonts w:cs="Calibri"/>
          <w:szCs w:val="22"/>
        </w:rPr>
      </w:pPr>
    </w:p>
    <w:p w14:paraId="542D2A0C" w14:textId="78566E9F" w:rsidR="005A6F16" w:rsidRPr="004B3C6E" w:rsidRDefault="005A6F16" w:rsidP="00971A62">
      <w:pPr>
        <w:pStyle w:val="Heading4"/>
        <w:numPr>
          <w:ilvl w:val="0"/>
          <w:numId w:val="34"/>
        </w:numPr>
        <w:spacing w:before="20" w:after="0"/>
        <w:ind w:right="-10"/>
        <w:textAlignment w:val="baseline"/>
        <w:rPr>
          <w:rFonts w:cs="Calibri"/>
          <w:color w:val="000000"/>
          <w:szCs w:val="22"/>
        </w:rPr>
      </w:pPr>
      <w:r w:rsidRPr="00FF6B0F">
        <w:rPr>
          <w:rFonts w:cs="Calibri"/>
          <w:szCs w:val="22"/>
        </w:rPr>
        <w:t xml:space="preserve">There have also been incidents of arbitrary detention without charge. </w:t>
      </w:r>
      <w:r w:rsidR="00EE7EB5">
        <w:rPr>
          <w:rFonts w:cs="Calibri"/>
          <w:szCs w:val="22"/>
        </w:rPr>
        <w:t>On</w:t>
      </w:r>
      <w:r w:rsidRPr="00FF6B0F">
        <w:rPr>
          <w:rFonts w:cs="Calibri"/>
          <w:szCs w:val="22"/>
        </w:rPr>
        <w:t xml:space="preserve"> January 19, 2020, </w:t>
      </w:r>
      <w:r w:rsidR="00EE7EB5">
        <w:rPr>
          <w:rFonts w:cs="Calibri"/>
          <w:szCs w:val="22"/>
        </w:rPr>
        <w:t xml:space="preserve">U.S. </w:t>
      </w:r>
      <w:r w:rsidR="00033F2A">
        <w:rPr>
          <w:rFonts w:cs="Calibri"/>
          <w:szCs w:val="22"/>
        </w:rPr>
        <w:t>f</w:t>
      </w:r>
      <w:r w:rsidR="00EE7EB5">
        <w:rPr>
          <w:rFonts w:cs="Calibri"/>
          <w:szCs w:val="22"/>
        </w:rPr>
        <w:t xml:space="preserve">reelance </w:t>
      </w:r>
      <w:r w:rsidR="00033F2A">
        <w:rPr>
          <w:rFonts w:cs="Calibri"/>
          <w:szCs w:val="22"/>
        </w:rPr>
        <w:t>r</w:t>
      </w:r>
      <w:r w:rsidR="00EE7EB5">
        <w:rPr>
          <w:rFonts w:cs="Calibri"/>
          <w:szCs w:val="22"/>
        </w:rPr>
        <w:t xml:space="preserve">eporter </w:t>
      </w:r>
      <w:r w:rsidRPr="00FF6B0F">
        <w:rPr>
          <w:rFonts w:cs="Calibri"/>
          <w:szCs w:val="22"/>
        </w:rPr>
        <w:t>Nicholas Frakes</w:t>
      </w:r>
      <w:r w:rsidR="00EE7EB5">
        <w:rPr>
          <w:rFonts w:cs="Calibri"/>
          <w:szCs w:val="22"/>
        </w:rPr>
        <w:t xml:space="preserve"> </w:t>
      </w:r>
      <w:r w:rsidRPr="00FF6B0F">
        <w:rPr>
          <w:rFonts w:cs="Calibri"/>
          <w:szCs w:val="22"/>
        </w:rPr>
        <w:t xml:space="preserve">was arrested while photographing protests in Beirut. He was held in an office for several hours </w:t>
      </w:r>
      <w:r w:rsidR="00AF57FF">
        <w:rPr>
          <w:rFonts w:cs="Calibri"/>
          <w:szCs w:val="22"/>
        </w:rPr>
        <w:t>and was</w:t>
      </w:r>
      <w:r w:rsidRPr="00FF6B0F">
        <w:rPr>
          <w:rFonts w:cs="Calibri"/>
          <w:szCs w:val="22"/>
        </w:rPr>
        <w:t xml:space="preserve"> transferred to the custody of the Defense </w:t>
      </w:r>
      <w:r w:rsidRPr="00FF6B0F">
        <w:rPr>
          <w:rFonts w:cs="Calibri"/>
          <w:szCs w:val="22"/>
        </w:rPr>
        <w:lastRenderedPageBreak/>
        <w:t>Ministry</w:t>
      </w:r>
      <w:r w:rsidR="00AF57FF">
        <w:rPr>
          <w:rFonts w:cs="Calibri"/>
          <w:szCs w:val="22"/>
        </w:rPr>
        <w:t>,</w:t>
      </w:r>
      <w:r w:rsidRPr="00FF6B0F">
        <w:rPr>
          <w:rFonts w:cs="Calibri"/>
          <w:szCs w:val="22"/>
        </w:rPr>
        <w:t xml:space="preserve"> where he was questioned and held overnight before being released without charge.</w:t>
      </w:r>
      <w:r w:rsidRPr="00FF6B0F">
        <w:rPr>
          <w:rStyle w:val="EndnoteReference"/>
          <w:rFonts w:cs="Calibri"/>
          <w:szCs w:val="22"/>
        </w:rPr>
        <w:endnoteReference w:id="37"/>
      </w:r>
      <w:r w:rsidRPr="00FF6B0F">
        <w:rPr>
          <w:rFonts w:cs="Calibri"/>
          <w:szCs w:val="22"/>
        </w:rPr>
        <w:t xml:space="preserve"> </w:t>
      </w:r>
    </w:p>
    <w:p w14:paraId="065C1B3F" w14:textId="77777777" w:rsidR="00BD7706" w:rsidRDefault="00BD7706" w:rsidP="004B3C6E">
      <w:pPr>
        <w:pStyle w:val="ListParagraph"/>
        <w:rPr>
          <w:rFonts w:cs="Calibri"/>
          <w:color w:val="000000"/>
          <w:szCs w:val="22"/>
        </w:rPr>
      </w:pPr>
    </w:p>
    <w:p w14:paraId="5FD4EB84" w14:textId="6D817CBF" w:rsidR="00BD7706" w:rsidRPr="00FF6B0F" w:rsidRDefault="00BD7706" w:rsidP="00971A62">
      <w:pPr>
        <w:pStyle w:val="Heading4"/>
        <w:numPr>
          <w:ilvl w:val="0"/>
          <w:numId w:val="34"/>
        </w:numPr>
        <w:spacing w:before="20" w:after="0"/>
        <w:ind w:right="-10"/>
        <w:textAlignment w:val="baseline"/>
        <w:rPr>
          <w:rFonts w:cs="Calibri"/>
          <w:color w:val="000000"/>
          <w:szCs w:val="22"/>
        </w:rPr>
      </w:pPr>
      <w:r>
        <w:rPr>
          <w:rFonts w:cs="Calibri"/>
          <w:color w:val="000000"/>
          <w:szCs w:val="22"/>
        </w:rPr>
        <w:t>The cumulative effect of such acts can be to cast a chilling effect on journalists working in Lebanon.</w:t>
      </w:r>
    </w:p>
    <w:p w14:paraId="1B370D1B" w14:textId="77777777" w:rsidR="00971A62" w:rsidRPr="00FF6B0F" w:rsidRDefault="00971A62" w:rsidP="00971A62">
      <w:pPr>
        <w:pStyle w:val="Heading4"/>
        <w:numPr>
          <w:ilvl w:val="0"/>
          <w:numId w:val="0"/>
        </w:numPr>
        <w:spacing w:before="20" w:after="0"/>
        <w:ind w:right="-10"/>
        <w:textAlignment w:val="baseline"/>
        <w:rPr>
          <w:rFonts w:cs="Calibri"/>
          <w:color w:val="000000"/>
          <w:szCs w:val="22"/>
        </w:rPr>
      </w:pPr>
    </w:p>
    <w:p w14:paraId="63B30006" w14:textId="3EC4E248" w:rsidR="005A6F16" w:rsidRPr="00FF6B0F" w:rsidRDefault="005A6F16" w:rsidP="005A6F16">
      <w:pPr>
        <w:pStyle w:val="NormalWeb"/>
        <w:shd w:val="clear" w:color="auto" w:fill="FFFFFF"/>
        <w:spacing w:after="400"/>
        <w:textAlignment w:val="baseline"/>
        <w:rPr>
          <w:rFonts w:ascii="Calibri" w:hAnsi="Calibri" w:cs="Calibri"/>
          <w:b/>
          <w:bCs/>
          <w:i/>
          <w:iCs/>
          <w:color w:val="000000"/>
          <w:sz w:val="22"/>
          <w:szCs w:val="22"/>
        </w:rPr>
      </w:pPr>
      <w:r w:rsidRPr="00FF6B0F">
        <w:rPr>
          <w:rFonts w:ascii="Calibri" w:hAnsi="Calibri" w:cs="Calibri"/>
          <w:b/>
          <w:bCs/>
          <w:i/>
          <w:iCs/>
          <w:color w:val="000000"/>
          <w:sz w:val="22"/>
          <w:szCs w:val="22"/>
        </w:rPr>
        <w:t xml:space="preserve">Suspension Of Broadcasts and Broadcast Permissions, And Blocked Access </w:t>
      </w:r>
      <w:r w:rsidR="00515BED" w:rsidRPr="00FF6B0F">
        <w:rPr>
          <w:rFonts w:ascii="Calibri" w:hAnsi="Calibri" w:cs="Calibri"/>
          <w:b/>
          <w:bCs/>
          <w:i/>
          <w:iCs/>
          <w:color w:val="000000"/>
          <w:sz w:val="22"/>
          <w:szCs w:val="22"/>
        </w:rPr>
        <w:t>to</w:t>
      </w:r>
      <w:r w:rsidRPr="00FF6B0F">
        <w:rPr>
          <w:rFonts w:ascii="Calibri" w:hAnsi="Calibri" w:cs="Calibri"/>
          <w:b/>
          <w:bCs/>
          <w:i/>
          <w:iCs/>
          <w:color w:val="000000"/>
          <w:sz w:val="22"/>
          <w:szCs w:val="22"/>
        </w:rPr>
        <w:t xml:space="preserve"> Public Reporting Locations</w:t>
      </w:r>
    </w:p>
    <w:p w14:paraId="6514D512" w14:textId="6D1F6EA2" w:rsidR="005A6F16" w:rsidRPr="00FF6B0F" w:rsidRDefault="005A6F16" w:rsidP="005A6F16">
      <w:pPr>
        <w:pStyle w:val="ListParagraph"/>
        <w:numPr>
          <w:ilvl w:val="0"/>
          <w:numId w:val="34"/>
        </w:numPr>
        <w:contextualSpacing/>
        <w:jc w:val="left"/>
        <w:rPr>
          <w:rFonts w:cs="Calibri"/>
          <w:szCs w:val="22"/>
        </w:rPr>
      </w:pPr>
      <w:r w:rsidRPr="00FF6B0F">
        <w:rPr>
          <w:rFonts w:cs="Calibri"/>
          <w:color w:val="000000"/>
          <w:szCs w:val="22"/>
        </w:rPr>
        <w:t xml:space="preserve">Lebanese authorities have used fines and threats </w:t>
      </w:r>
      <w:r w:rsidR="008B7F38" w:rsidRPr="00FF6B0F">
        <w:rPr>
          <w:rFonts w:cs="Calibri"/>
          <w:color w:val="000000"/>
          <w:szCs w:val="22"/>
        </w:rPr>
        <w:t>to suspend</w:t>
      </w:r>
      <w:r w:rsidRPr="00FF6B0F">
        <w:rPr>
          <w:rFonts w:cs="Calibri"/>
          <w:color w:val="000000"/>
          <w:szCs w:val="22"/>
        </w:rPr>
        <w:t xml:space="preserve"> broadcast permissions as a tool of censorship. </w:t>
      </w:r>
      <w:r w:rsidR="00AF57FF">
        <w:rPr>
          <w:rFonts w:cs="Calibri"/>
          <w:color w:val="000000"/>
          <w:szCs w:val="22"/>
        </w:rPr>
        <w:t>On</w:t>
      </w:r>
      <w:r w:rsidRPr="00FF6B0F">
        <w:rPr>
          <w:rFonts w:cs="Calibri"/>
          <w:color w:val="000000"/>
          <w:szCs w:val="22"/>
        </w:rPr>
        <w:t xml:space="preserve"> July 15, 2020, </w:t>
      </w:r>
      <w:r w:rsidRPr="00FF6B0F">
        <w:rPr>
          <w:rFonts w:cs="Calibri"/>
          <w:szCs w:val="22"/>
        </w:rPr>
        <w:t>Judge Mohammed Mazeh</w:t>
      </w:r>
      <w:r w:rsidR="00515BED" w:rsidRPr="00FF6B0F">
        <w:rPr>
          <w:rFonts w:cs="Calibri"/>
          <w:szCs w:val="22"/>
        </w:rPr>
        <w:t xml:space="preserve"> </w:t>
      </w:r>
      <w:r w:rsidRPr="00FF6B0F">
        <w:rPr>
          <w:rFonts w:cs="Calibri"/>
          <w:szCs w:val="22"/>
        </w:rPr>
        <w:t>issued an order banning media outlets from interviewing U.S. Ambassador Dorothy Shea for a year or face a US$200,000 fine and a one-year broadcast ban.</w:t>
      </w:r>
      <w:r w:rsidRPr="00FF6B0F">
        <w:rPr>
          <w:rStyle w:val="EndnoteReference"/>
          <w:rFonts w:cs="Calibri"/>
          <w:szCs w:val="22"/>
        </w:rPr>
        <w:endnoteReference w:id="38"/>
      </w:r>
    </w:p>
    <w:p w14:paraId="6B3F0D25" w14:textId="77777777" w:rsidR="005A6F16" w:rsidRPr="00FF6B0F" w:rsidRDefault="005A6F16" w:rsidP="005A6F16">
      <w:pPr>
        <w:rPr>
          <w:rFonts w:cs="Calibri"/>
          <w:szCs w:val="22"/>
          <w:u w:val="single"/>
        </w:rPr>
      </w:pPr>
    </w:p>
    <w:p w14:paraId="247BECD4" w14:textId="22459664" w:rsidR="005A6F16" w:rsidRPr="00FF6B0F" w:rsidRDefault="00AF57FF" w:rsidP="0000497A">
      <w:pPr>
        <w:pStyle w:val="ListParagraph"/>
        <w:numPr>
          <w:ilvl w:val="0"/>
          <w:numId w:val="34"/>
        </w:numPr>
        <w:contextualSpacing/>
        <w:jc w:val="left"/>
        <w:rPr>
          <w:rFonts w:cs="Calibri"/>
          <w:szCs w:val="22"/>
          <w:u w:val="single"/>
        </w:rPr>
      </w:pPr>
      <w:r>
        <w:rPr>
          <w:rFonts w:cs="Calibri"/>
          <w:szCs w:val="22"/>
        </w:rPr>
        <w:t>On</w:t>
      </w:r>
      <w:r w:rsidR="005A6F16" w:rsidRPr="00FF6B0F">
        <w:rPr>
          <w:rFonts w:cs="Calibri"/>
          <w:szCs w:val="22"/>
        </w:rPr>
        <w:t xml:space="preserve"> July 6, 2020</w:t>
      </w:r>
      <w:r w:rsidR="008B7F38" w:rsidRPr="00FF6B0F">
        <w:rPr>
          <w:rFonts w:cs="Calibri"/>
          <w:szCs w:val="22"/>
        </w:rPr>
        <w:t>,</w:t>
      </w:r>
      <w:r w:rsidR="005A6F16" w:rsidRPr="00FF6B0F">
        <w:rPr>
          <w:rFonts w:cs="Calibri"/>
          <w:szCs w:val="22"/>
        </w:rPr>
        <w:t xml:space="preserve"> army officers stopped </w:t>
      </w:r>
      <w:r>
        <w:rPr>
          <w:rFonts w:cs="Calibri"/>
          <w:szCs w:val="22"/>
        </w:rPr>
        <w:t>two reporters</w:t>
      </w:r>
      <w:r w:rsidR="005A6F16" w:rsidRPr="00FF6B0F">
        <w:rPr>
          <w:rFonts w:cs="Calibri"/>
          <w:szCs w:val="22"/>
        </w:rPr>
        <w:t xml:space="preserve"> on Beirut’s main thoroughfare</w:t>
      </w:r>
      <w:r w:rsidR="008B7F38" w:rsidRPr="00FF6B0F">
        <w:rPr>
          <w:rFonts w:cs="Calibri"/>
          <w:szCs w:val="22"/>
        </w:rPr>
        <w:t xml:space="preserve"> </w:t>
      </w:r>
      <w:r>
        <w:rPr>
          <w:rFonts w:cs="Calibri"/>
          <w:szCs w:val="22"/>
        </w:rPr>
        <w:t>and prohibited</w:t>
      </w:r>
      <w:r w:rsidR="005A6F16" w:rsidRPr="00FF6B0F">
        <w:rPr>
          <w:rFonts w:cs="Calibri"/>
          <w:szCs w:val="22"/>
        </w:rPr>
        <w:t xml:space="preserve"> them </w:t>
      </w:r>
      <w:r>
        <w:rPr>
          <w:rFonts w:cs="Calibri"/>
          <w:szCs w:val="22"/>
        </w:rPr>
        <w:t>from conducting</w:t>
      </w:r>
      <w:r w:rsidR="005A6F16" w:rsidRPr="00FF6B0F">
        <w:rPr>
          <w:rFonts w:cs="Calibri"/>
          <w:szCs w:val="22"/>
        </w:rPr>
        <w:t xml:space="preserve"> interviews with passersby </w:t>
      </w:r>
      <w:r>
        <w:rPr>
          <w:rFonts w:cs="Calibri"/>
          <w:szCs w:val="22"/>
        </w:rPr>
        <w:t>without</w:t>
      </w:r>
      <w:r w:rsidR="005A6F16" w:rsidRPr="00FF6B0F">
        <w:rPr>
          <w:rFonts w:cs="Calibri"/>
          <w:szCs w:val="22"/>
        </w:rPr>
        <w:t xml:space="preserve"> permission from the army’s Directorate of Orientation.</w:t>
      </w:r>
      <w:r w:rsidR="005A6F16" w:rsidRPr="00FF6B0F">
        <w:rPr>
          <w:rStyle w:val="EndnoteReference"/>
          <w:rFonts w:cs="Calibri"/>
          <w:szCs w:val="22"/>
        </w:rPr>
        <w:endnoteReference w:id="39"/>
      </w:r>
      <w:r w:rsidR="005A6F16" w:rsidRPr="00FF6B0F">
        <w:rPr>
          <w:rFonts w:cs="Calibri"/>
          <w:szCs w:val="22"/>
        </w:rPr>
        <w:t xml:space="preserve"> On July 8, the London-based news website </w:t>
      </w:r>
      <w:r w:rsidR="00F9701C">
        <w:rPr>
          <w:rFonts w:cs="Calibri"/>
          <w:szCs w:val="22"/>
        </w:rPr>
        <w:t>Al</w:t>
      </w:r>
      <w:r w:rsidR="005A6F16" w:rsidRPr="00FF6B0F">
        <w:rPr>
          <w:rFonts w:cs="Calibri"/>
          <w:szCs w:val="22"/>
        </w:rPr>
        <w:t xml:space="preserve">-Araby </w:t>
      </w:r>
      <w:r w:rsidR="00F9701C">
        <w:rPr>
          <w:rFonts w:cs="Calibri"/>
          <w:szCs w:val="22"/>
        </w:rPr>
        <w:t>al</w:t>
      </w:r>
      <w:r w:rsidR="005A6F16" w:rsidRPr="00FF6B0F">
        <w:rPr>
          <w:rFonts w:cs="Calibri"/>
          <w:szCs w:val="22"/>
        </w:rPr>
        <w:t>-Jadeed cited an anonymous source within the Directorate</w:t>
      </w:r>
      <w:r>
        <w:rPr>
          <w:rFonts w:cs="Calibri"/>
          <w:szCs w:val="22"/>
        </w:rPr>
        <w:t xml:space="preserve"> who stated that</w:t>
      </w:r>
      <w:r w:rsidR="005A6F16" w:rsidRPr="00FF6B0F">
        <w:rPr>
          <w:rFonts w:cs="Calibri"/>
          <w:szCs w:val="22"/>
        </w:rPr>
        <w:t xml:space="preserve"> journalists </w:t>
      </w:r>
      <w:r>
        <w:rPr>
          <w:rFonts w:cs="Calibri"/>
          <w:szCs w:val="22"/>
        </w:rPr>
        <w:t>must</w:t>
      </w:r>
      <w:r w:rsidR="005A6F16" w:rsidRPr="00FF6B0F">
        <w:rPr>
          <w:rFonts w:cs="Calibri"/>
          <w:szCs w:val="22"/>
        </w:rPr>
        <w:t xml:space="preserve"> submit a written request </w:t>
      </w:r>
      <w:r>
        <w:rPr>
          <w:rFonts w:cs="Calibri"/>
          <w:szCs w:val="22"/>
        </w:rPr>
        <w:t>for</w:t>
      </w:r>
      <w:r w:rsidR="005A6F16" w:rsidRPr="00FF6B0F">
        <w:rPr>
          <w:rFonts w:cs="Calibri"/>
          <w:szCs w:val="22"/>
        </w:rPr>
        <w:t xml:space="preserve"> a permit, </w:t>
      </w:r>
      <w:r>
        <w:rPr>
          <w:rFonts w:cs="Calibri"/>
          <w:szCs w:val="22"/>
        </w:rPr>
        <w:t>providing</w:t>
      </w:r>
      <w:r w:rsidR="005A6F16" w:rsidRPr="00FF6B0F">
        <w:rPr>
          <w:rFonts w:cs="Calibri"/>
          <w:szCs w:val="22"/>
        </w:rPr>
        <w:t xml:space="preserve"> their name, phone number, the time and location where they intend to film, the topic they seek to cover, and the purpose of the reporting.</w:t>
      </w:r>
      <w:r w:rsidR="005A6F16" w:rsidRPr="00FF6B0F">
        <w:rPr>
          <w:rStyle w:val="EndnoteReference"/>
          <w:rFonts w:cs="Calibri"/>
          <w:szCs w:val="22"/>
        </w:rPr>
        <w:endnoteReference w:id="40"/>
      </w:r>
    </w:p>
    <w:p w14:paraId="4BCA89FF" w14:textId="19CA45DF" w:rsidR="005A6F16" w:rsidRPr="00FF6B0F" w:rsidRDefault="005A6F16" w:rsidP="0000497A">
      <w:pPr>
        <w:pStyle w:val="Heading3"/>
        <w:numPr>
          <w:ilvl w:val="0"/>
          <w:numId w:val="0"/>
        </w:numPr>
        <w:spacing w:before="256" w:after="0"/>
        <w:rPr>
          <w:rFonts w:cs="Calibri"/>
          <w:b/>
          <w:bCs w:val="0"/>
          <w:i/>
          <w:iCs/>
          <w:color w:val="auto"/>
          <w:szCs w:val="22"/>
        </w:rPr>
      </w:pPr>
      <w:r w:rsidRPr="00FF6B0F">
        <w:rPr>
          <w:rFonts w:cs="Calibri"/>
          <w:b/>
          <w:bCs w:val="0"/>
          <w:i/>
          <w:iCs/>
          <w:color w:val="000000"/>
          <w:szCs w:val="22"/>
        </w:rPr>
        <w:t>Media framework and draft</w:t>
      </w:r>
      <w:r w:rsidR="00BD7706">
        <w:rPr>
          <w:rFonts w:cs="Calibri"/>
          <w:b/>
          <w:bCs w:val="0"/>
          <w:i/>
          <w:iCs/>
          <w:color w:val="000000"/>
          <w:szCs w:val="22"/>
        </w:rPr>
        <w:t xml:space="preserve"> law</w:t>
      </w:r>
      <w:r w:rsidRPr="00FF6B0F">
        <w:rPr>
          <w:rFonts w:cs="Calibri"/>
          <w:szCs w:val="22"/>
        </w:rPr>
        <w:br/>
      </w:r>
    </w:p>
    <w:p w14:paraId="341CCE6F" w14:textId="49049277" w:rsidR="005A6F16" w:rsidRPr="00FF6B0F" w:rsidRDefault="005A6F16" w:rsidP="005A6F16">
      <w:pPr>
        <w:pStyle w:val="NormalWeb"/>
        <w:numPr>
          <w:ilvl w:val="0"/>
          <w:numId w:val="34"/>
        </w:numPr>
        <w:spacing w:after="160"/>
        <w:textAlignment w:val="baseline"/>
        <w:rPr>
          <w:rFonts w:ascii="Calibri" w:hAnsi="Calibri" w:cs="Calibri"/>
          <w:color w:val="000000"/>
          <w:sz w:val="22"/>
          <w:szCs w:val="22"/>
        </w:rPr>
      </w:pPr>
      <w:r w:rsidRPr="00FF6B0F">
        <w:rPr>
          <w:rFonts w:ascii="Calibri" w:hAnsi="Calibri" w:cs="Calibri"/>
          <w:color w:val="000000"/>
          <w:sz w:val="22"/>
          <w:szCs w:val="22"/>
        </w:rPr>
        <w:t>Lebanon is currently discussing a</w:t>
      </w:r>
      <w:r w:rsidR="002C670E" w:rsidRPr="00FF6B0F">
        <w:rPr>
          <w:rFonts w:ascii="Calibri" w:hAnsi="Calibri" w:cs="Calibri"/>
          <w:color w:val="000000"/>
          <w:sz w:val="22"/>
          <w:szCs w:val="22"/>
        </w:rPr>
        <w:t xml:space="preserve"> draft of a new</w:t>
      </w:r>
      <w:r w:rsidRPr="00FF6B0F">
        <w:rPr>
          <w:rFonts w:ascii="Calibri" w:hAnsi="Calibri" w:cs="Calibri"/>
          <w:color w:val="000000"/>
          <w:sz w:val="22"/>
          <w:szCs w:val="22"/>
        </w:rPr>
        <w:t xml:space="preserve"> media law</w:t>
      </w:r>
      <w:r w:rsidR="002C670E" w:rsidRPr="00FF6B0F">
        <w:rPr>
          <w:rFonts w:ascii="Calibri" w:hAnsi="Calibri" w:cs="Calibri"/>
          <w:color w:val="000000"/>
          <w:sz w:val="22"/>
          <w:szCs w:val="22"/>
        </w:rPr>
        <w:t xml:space="preserve">, the finalization of which has been debated </w:t>
      </w:r>
      <w:r w:rsidRPr="00FF6B0F">
        <w:rPr>
          <w:rFonts w:ascii="Calibri" w:hAnsi="Calibri" w:cs="Calibri"/>
          <w:color w:val="000000"/>
          <w:sz w:val="22"/>
          <w:szCs w:val="22"/>
        </w:rPr>
        <w:t xml:space="preserve">since 2010. After prolonged deliberations in the Lebanese Parliament, the text of the law first drafted by the Maharat Foundation was amended by the Parliamentary Committee on Telecommunications and subsequently by the Committee on Administration and Justice, which reinstated provisions that criminalize freedom of opinion and expression. </w:t>
      </w:r>
      <w:r w:rsidR="002C670E" w:rsidRPr="00FF6B0F">
        <w:rPr>
          <w:rFonts w:ascii="Calibri" w:hAnsi="Calibri" w:cs="Calibri"/>
          <w:color w:val="000000"/>
          <w:sz w:val="22"/>
          <w:szCs w:val="22"/>
        </w:rPr>
        <w:t>C</w:t>
      </w:r>
      <w:r w:rsidRPr="00FF6B0F">
        <w:rPr>
          <w:rFonts w:ascii="Calibri" w:hAnsi="Calibri" w:cs="Calibri"/>
          <w:color w:val="000000"/>
          <w:sz w:val="22"/>
          <w:szCs w:val="22"/>
        </w:rPr>
        <w:t>ivil society organizations intervened</w:t>
      </w:r>
      <w:r w:rsidR="00AF57FF">
        <w:rPr>
          <w:rFonts w:ascii="Calibri" w:hAnsi="Calibri" w:cs="Calibri"/>
          <w:color w:val="000000"/>
          <w:sz w:val="22"/>
          <w:szCs w:val="22"/>
        </w:rPr>
        <w:t xml:space="preserve">, pushing </w:t>
      </w:r>
      <w:r w:rsidRPr="00FF6B0F">
        <w:rPr>
          <w:rFonts w:ascii="Calibri" w:hAnsi="Calibri" w:cs="Calibri"/>
          <w:color w:val="000000"/>
          <w:sz w:val="22"/>
          <w:szCs w:val="22"/>
        </w:rPr>
        <w:t xml:space="preserve">for further amendments. UNESCO </w:t>
      </w:r>
      <w:r w:rsidR="002C670E" w:rsidRPr="00FF6B0F">
        <w:rPr>
          <w:rFonts w:ascii="Calibri" w:hAnsi="Calibri" w:cs="Calibri"/>
          <w:color w:val="000000"/>
          <w:sz w:val="22"/>
          <w:szCs w:val="22"/>
        </w:rPr>
        <w:t>also</w:t>
      </w:r>
      <w:r w:rsidRPr="00FF6B0F">
        <w:rPr>
          <w:rFonts w:ascii="Calibri" w:hAnsi="Calibri" w:cs="Calibri"/>
          <w:color w:val="000000"/>
          <w:sz w:val="22"/>
          <w:szCs w:val="22"/>
        </w:rPr>
        <w:t xml:space="preserve"> </w:t>
      </w:r>
      <w:r w:rsidR="002C670E" w:rsidRPr="00FF6B0F">
        <w:rPr>
          <w:rFonts w:ascii="Calibri" w:hAnsi="Calibri" w:cs="Calibri"/>
          <w:color w:val="000000"/>
          <w:sz w:val="22"/>
          <w:szCs w:val="22"/>
        </w:rPr>
        <w:t>requested</w:t>
      </w:r>
      <w:r w:rsidRPr="00FF6B0F">
        <w:rPr>
          <w:rFonts w:ascii="Calibri" w:hAnsi="Calibri" w:cs="Calibri"/>
          <w:color w:val="000000"/>
          <w:sz w:val="22"/>
          <w:szCs w:val="22"/>
        </w:rPr>
        <w:t xml:space="preserve"> changes, which the Lebanese Ministry of Information </w:t>
      </w:r>
      <w:r w:rsidR="002C670E" w:rsidRPr="00FF6B0F">
        <w:rPr>
          <w:rFonts w:ascii="Calibri" w:hAnsi="Calibri" w:cs="Calibri"/>
          <w:color w:val="000000"/>
          <w:sz w:val="22"/>
          <w:szCs w:val="22"/>
        </w:rPr>
        <w:t>took under advisement</w:t>
      </w:r>
      <w:r w:rsidRPr="00FF6B0F">
        <w:rPr>
          <w:rFonts w:ascii="Calibri" w:hAnsi="Calibri" w:cs="Calibri"/>
          <w:color w:val="000000"/>
          <w:sz w:val="22"/>
          <w:szCs w:val="22"/>
        </w:rPr>
        <w:t>. Later, the Committee on Administration and Justice established a subcommittee to thoroughly review and revise the draft law.</w:t>
      </w:r>
    </w:p>
    <w:p w14:paraId="63CFBE97" w14:textId="4014EE7F" w:rsidR="007948A3" w:rsidRDefault="005A6F16" w:rsidP="007948A3">
      <w:pPr>
        <w:pStyle w:val="NormalWeb"/>
        <w:numPr>
          <w:ilvl w:val="0"/>
          <w:numId w:val="34"/>
        </w:numPr>
        <w:spacing w:after="160"/>
        <w:textAlignment w:val="baseline"/>
        <w:rPr>
          <w:rFonts w:ascii="Calibri" w:hAnsi="Calibri" w:cs="Calibri"/>
          <w:color w:val="000000"/>
          <w:sz w:val="22"/>
          <w:szCs w:val="22"/>
        </w:rPr>
      </w:pPr>
      <w:r w:rsidRPr="00FF6B0F">
        <w:rPr>
          <w:rFonts w:ascii="Calibri" w:hAnsi="Calibri" w:cs="Calibri"/>
          <w:color w:val="000000"/>
          <w:sz w:val="22"/>
          <w:szCs w:val="22"/>
        </w:rPr>
        <w:t>The latest May 27, 2025 draft reflects improvements compared to prior versions</w:t>
      </w:r>
      <w:r w:rsidR="002C670E" w:rsidRPr="00FF6B0F">
        <w:rPr>
          <w:rFonts w:ascii="Calibri" w:hAnsi="Calibri" w:cs="Calibri"/>
          <w:color w:val="000000"/>
          <w:sz w:val="22"/>
          <w:szCs w:val="22"/>
        </w:rPr>
        <w:t>;</w:t>
      </w:r>
      <w:r w:rsidRPr="00FF6B0F">
        <w:rPr>
          <w:rFonts w:ascii="Calibri" w:hAnsi="Calibri" w:cs="Calibri"/>
          <w:color w:val="000000"/>
          <w:sz w:val="22"/>
          <w:szCs w:val="22"/>
        </w:rPr>
        <w:t xml:space="preserve"> it removes provisions that criminalize freedom of expression including as those relating to defamation, abolishes the Print Publications Court </w:t>
      </w:r>
      <w:r w:rsidR="000E20B7" w:rsidRPr="00FF6B0F">
        <w:rPr>
          <w:rFonts w:ascii="Calibri" w:hAnsi="Calibri" w:cs="Calibri"/>
          <w:color w:val="000000"/>
          <w:sz w:val="22"/>
          <w:szCs w:val="22"/>
        </w:rPr>
        <w:t>(</w:t>
      </w:r>
      <w:r w:rsidRPr="00FF6B0F">
        <w:rPr>
          <w:rFonts w:ascii="Calibri" w:hAnsi="Calibri" w:cs="Calibri"/>
          <w:color w:val="000000"/>
          <w:sz w:val="22"/>
          <w:szCs w:val="22"/>
        </w:rPr>
        <w:t>which functioned as a criminal tribunal</w:t>
      </w:r>
      <w:r w:rsidR="000E20B7" w:rsidRPr="00FF6B0F">
        <w:rPr>
          <w:rFonts w:ascii="Calibri" w:hAnsi="Calibri" w:cs="Calibri"/>
          <w:color w:val="000000"/>
          <w:sz w:val="22"/>
          <w:szCs w:val="22"/>
        </w:rPr>
        <w:t>)</w:t>
      </w:r>
      <w:r w:rsidRPr="00FF6B0F">
        <w:rPr>
          <w:rFonts w:ascii="Calibri" w:hAnsi="Calibri" w:cs="Calibri"/>
          <w:color w:val="000000"/>
          <w:sz w:val="22"/>
          <w:szCs w:val="22"/>
        </w:rPr>
        <w:t xml:space="preserve"> </w:t>
      </w:r>
      <w:r w:rsidR="002C670E" w:rsidRPr="00FF6B0F">
        <w:rPr>
          <w:rFonts w:ascii="Calibri" w:hAnsi="Calibri" w:cs="Calibri"/>
          <w:color w:val="000000"/>
          <w:sz w:val="22"/>
          <w:szCs w:val="22"/>
        </w:rPr>
        <w:t>and replaces</w:t>
      </w:r>
      <w:r w:rsidRPr="00FF6B0F">
        <w:rPr>
          <w:rFonts w:ascii="Calibri" w:hAnsi="Calibri" w:cs="Calibri"/>
          <w:color w:val="000000"/>
          <w:sz w:val="22"/>
          <w:szCs w:val="22"/>
        </w:rPr>
        <w:t xml:space="preserve"> it with civil courts. </w:t>
      </w:r>
      <w:r w:rsidR="002C670E" w:rsidRPr="00FF6B0F">
        <w:rPr>
          <w:rFonts w:ascii="Calibri" w:hAnsi="Calibri" w:cs="Calibri"/>
          <w:color w:val="000000"/>
          <w:sz w:val="22"/>
          <w:szCs w:val="22"/>
        </w:rPr>
        <w:t>However</w:t>
      </w:r>
      <w:r w:rsidRPr="00FF6B0F">
        <w:rPr>
          <w:rFonts w:ascii="Calibri" w:hAnsi="Calibri" w:cs="Calibri"/>
          <w:color w:val="000000"/>
          <w:sz w:val="22"/>
          <w:szCs w:val="22"/>
        </w:rPr>
        <w:t>, Parliament’s re</w:t>
      </w:r>
      <w:r w:rsidR="005D35C8" w:rsidRPr="00FF6B0F">
        <w:rPr>
          <w:rFonts w:ascii="Calibri" w:hAnsi="Calibri" w:cs="Calibri"/>
          <w:color w:val="000000"/>
          <w:sz w:val="22"/>
          <w:szCs w:val="22"/>
        </w:rPr>
        <w:t xml:space="preserve">newed </w:t>
      </w:r>
      <w:r w:rsidRPr="00FF6B0F">
        <w:rPr>
          <w:rFonts w:ascii="Calibri" w:hAnsi="Calibri" w:cs="Calibri"/>
          <w:color w:val="000000"/>
          <w:sz w:val="22"/>
          <w:szCs w:val="22"/>
        </w:rPr>
        <w:t xml:space="preserve">discussion of the draft </w:t>
      </w:r>
      <w:r w:rsidR="002C670E" w:rsidRPr="00FF6B0F">
        <w:rPr>
          <w:rFonts w:ascii="Calibri" w:hAnsi="Calibri" w:cs="Calibri"/>
          <w:color w:val="000000"/>
          <w:sz w:val="22"/>
          <w:szCs w:val="22"/>
        </w:rPr>
        <w:t xml:space="preserve">law </w:t>
      </w:r>
      <w:r w:rsidRPr="00FF6B0F">
        <w:rPr>
          <w:rFonts w:ascii="Calibri" w:hAnsi="Calibri" w:cs="Calibri"/>
          <w:color w:val="000000"/>
          <w:sz w:val="22"/>
          <w:szCs w:val="22"/>
        </w:rPr>
        <w:t xml:space="preserve">may </w:t>
      </w:r>
      <w:r w:rsidR="002C670E" w:rsidRPr="00FF6B0F">
        <w:rPr>
          <w:rFonts w:ascii="Calibri" w:hAnsi="Calibri" w:cs="Calibri"/>
          <w:color w:val="000000"/>
          <w:sz w:val="22"/>
          <w:szCs w:val="22"/>
        </w:rPr>
        <w:t>result in</w:t>
      </w:r>
      <w:r w:rsidRPr="00FF6B0F">
        <w:rPr>
          <w:rFonts w:ascii="Calibri" w:hAnsi="Calibri" w:cs="Calibri"/>
          <w:color w:val="000000"/>
          <w:sz w:val="22"/>
          <w:szCs w:val="22"/>
        </w:rPr>
        <w:t xml:space="preserve"> additional changes</w:t>
      </w:r>
      <w:r w:rsidR="002C670E" w:rsidRPr="00FF6B0F">
        <w:rPr>
          <w:rFonts w:ascii="Calibri" w:hAnsi="Calibri" w:cs="Calibri"/>
          <w:color w:val="000000"/>
          <w:sz w:val="22"/>
          <w:szCs w:val="22"/>
        </w:rPr>
        <w:t xml:space="preserve"> including, most concerningly, provisions related to the imprisonment of journalists.</w:t>
      </w:r>
      <w:r w:rsidR="00B74CD5" w:rsidRPr="00FF6B0F">
        <w:rPr>
          <w:rFonts w:ascii="Calibri" w:hAnsi="Calibri" w:cs="Calibri"/>
          <w:color w:val="000000"/>
          <w:sz w:val="22"/>
          <w:szCs w:val="22"/>
        </w:rPr>
        <w:t xml:space="preserve"> </w:t>
      </w:r>
    </w:p>
    <w:p w14:paraId="06E1C88A" w14:textId="77777777" w:rsidR="00FF5A90" w:rsidRPr="00FF5A90" w:rsidRDefault="00FF5A90" w:rsidP="00FF5A90">
      <w:pPr>
        <w:pStyle w:val="NormalWeb"/>
        <w:spacing w:after="160"/>
        <w:ind w:left="720"/>
        <w:textAlignment w:val="baseline"/>
        <w:rPr>
          <w:rFonts w:ascii="Calibri" w:hAnsi="Calibri" w:cs="Calibri"/>
          <w:color w:val="000000"/>
          <w:sz w:val="22"/>
          <w:szCs w:val="22"/>
        </w:rPr>
      </w:pPr>
    </w:p>
    <w:p w14:paraId="7B204E82" w14:textId="34EFF87D" w:rsidR="005A6F16" w:rsidRPr="00FF6B0F" w:rsidRDefault="005A6F16" w:rsidP="001145B1">
      <w:pPr>
        <w:pStyle w:val="Heading1"/>
        <w:numPr>
          <w:ilvl w:val="0"/>
          <w:numId w:val="0"/>
        </w:numPr>
        <w:ind w:left="720" w:hanging="720"/>
        <w:rPr>
          <w:b/>
          <w:bCs w:val="0"/>
        </w:rPr>
      </w:pPr>
      <w:r w:rsidRPr="00FF6B0F">
        <w:rPr>
          <w:b/>
          <w:bCs w:val="0"/>
        </w:rPr>
        <w:t xml:space="preserve">Recommendations to Lebanon by the </w:t>
      </w:r>
      <w:r w:rsidR="0014429D" w:rsidRPr="00FF6B0F">
        <w:rPr>
          <w:b/>
          <w:bCs w:val="0"/>
        </w:rPr>
        <w:t>S</w:t>
      </w:r>
      <w:r w:rsidRPr="00FF6B0F">
        <w:rPr>
          <w:b/>
          <w:bCs w:val="0"/>
        </w:rPr>
        <w:t xml:space="preserve">ubmitting </w:t>
      </w:r>
      <w:r w:rsidR="0014429D" w:rsidRPr="00FF6B0F">
        <w:rPr>
          <w:b/>
          <w:bCs w:val="0"/>
        </w:rPr>
        <w:t>O</w:t>
      </w:r>
      <w:r w:rsidRPr="00FF6B0F">
        <w:rPr>
          <w:b/>
          <w:bCs w:val="0"/>
        </w:rPr>
        <w:t>rganization</w:t>
      </w:r>
    </w:p>
    <w:p w14:paraId="2170C824" w14:textId="77777777" w:rsidR="005A6F16" w:rsidRPr="00FF6B0F" w:rsidRDefault="005A6F16" w:rsidP="00E93E8E">
      <w:pPr>
        <w:spacing w:before="120" w:after="120"/>
        <w:rPr>
          <w:rFonts w:cs="Calibri"/>
          <w:b/>
          <w:bCs/>
          <w:i/>
          <w:iCs/>
          <w:szCs w:val="22"/>
        </w:rPr>
      </w:pPr>
      <w:r w:rsidRPr="00FF6B0F">
        <w:rPr>
          <w:rFonts w:cs="Calibri"/>
          <w:b/>
          <w:bCs/>
          <w:i/>
          <w:iCs/>
          <w:szCs w:val="22"/>
        </w:rPr>
        <w:t>Killings, physical attacks and harassment of journalists</w:t>
      </w:r>
    </w:p>
    <w:p w14:paraId="28761D23" w14:textId="77777777" w:rsidR="005A6F16" w:rsidRPr="00FF6B0F" w:rsidRDefault="005A6F16" w:rsidP="00E93E8E">
      <w:pPr>
        <w:spacing w:before="120" w:after="120"/>
        <w:rPr>
          <w:rFonts w:cs="Calibri"/>
          <w:szCs w:val="22"/>
        </w:rPr>
      </w:pPr>
    </w:p>
    <w:p w14:paraId="7EBACABE" w14:textId="7DC1C3D4" w:rsidR="005A6F16" w:rsidRPr="00FF6B0F" w:rsidRDefault="005A6F16" w:rsidP="00E93E8E">
      <w:pPr>
        <w:pStyle w:val="ListParagraph"/>
        <w:numPr>
          <w:ilvl w:val="0"/>
          <w:numId w:val="34"/>
        </w:numPr>
        <w:spacing w:before="120" w:after="120"/>
        <w:rPr>
          <w:rFonts w:cs="Calibri"/>
          <w:szCs w:val="22"/>
        </w:rPr>
      </w:pPr>
      <w:r w:rsidRPr="00FF6B0F">
        <w:rPr>
          <w:rFonts w:cs="Calibri"/>
          <w:szCs w:val="22"/>
        </w:rPr>
        <w:t>Take measures to end all forms of</w:t>
      </w:r>
      <w:r w:rsidR="00873039">
        <w:rPr>
          <w:rFonts w:cs="Calibri"/>
          <w:szCs w:val="22"/>
        </w:rPr>
        <w:t xml:space="preserve"> violence against journalists, including</w:t>
      </w:r>
      <w:r w:rsidRPr="00FF6B0F">
        <w:rPr>
          <w:rFonts w:cs="Calibri"/>
          <w:szCs w:val="22"/>
        </w:rPr>
        <w:t xml:space="preserve"> killing, torture, and other ill-treatment.</w:t>
      </w:r>
    </w:p>
    <w:p w14:paraId="5F00C7AB" w14:textId="77777777" w:rsidR="005A6F16" w:rsidRPr="00FF6B0F" w:rsidRDefault="005A6F16" w:rsidP="00E93E8E">
      <w:pPr>
        <w:numPr>
          <w:ilvl w:val="0"/>
          <w:numId w:val="34"/>
        </w:numPr>
        <w:spacing w:before="120" w:after="120"/>
        <w:rPr>
          <w:rFonts w:cs="Calibri"/>
          <w:szCs w:val="22"/>
        </w:rPr>
      </w:pPr>
      <w:r w:rsidRPr="00FF6B0F">
        <w:rPr>
          <w:rFonts w:cs="Calibri"/>
          <w:szCs w:val="22"/>
        </w:rPr>
        <w:lastRenderedPageBreak/>
        <w:t>Ensure prompt and thorough investigations into the killings, physical attacks, torture, and abduction of journalists, and bring all perpetrators, including conspirators, to justice in a fair trial to ensure accountability.</w:t>
      </w:r>
    </w:p>
    <w:p w14:paraId="3BF8D3A6" w14:textId="77777777" w:rsidR="005A6F16" w:rsidRPr="00FF6B0F" w:rsidRDefault="005A6F16" w:rsidP="00E93E8E">
      <w:pPr>
        <w:numPr>
          <w:ilvl w:val="0"/>
          <w:numId w:val="34"/>
        </w:numPr>
        <w:spacing w:before="120" w:after="120"/>
        <w:rPr>
          <w:rFonts w:cs="Calibri"/>
          <w:szCs w:val="22"/>
        </w:rPr>
      </w:pPr>
      <w:r w:rsidRPr="00FF6B0F">
        <w:rPr>
          <w:rFonts w:cs="Calibri"/>
          <w:szCs w:val="22"/>
        </w:rPr>
        <w:t>Take measures to end state and non-state actors' intimidation and threats to journalists.</w:t>
      </w:r>
    </w:p>
    <w:p w14:paraId="53DC49B1" w14:textId="77777777" w:rsidR="005A6F16" w:rsidRPr="00FF6B0F" w:rsidRDefault="005A6F16" w:rsidP="00E93E8E">
      <w:pPr>
        <w:numPr>
          <w:ilvl w:val="0"/>
          <w:numId w:val="34"/>
        </w:numPr>
        <w:spacing w:before="120" w:after="120"/>
        <w:rPr>
          <w:rFonts w:cs="Calibri"/>
          <w:szCs w:val="22"/>
        </w:rPr>
      </w:pPr>
      <w:r w:rsidRPr="00FF6B0F">
        <w:rPr>
          <w:rFonts w:cs="Calibri"/>
          <w:szCs w:val="22"/>
        </w:rPr>
        <w:t>Promptly and effectively investigate threats against and harassment of journalists, end impunity for perpetrators of intimidation or harassment against journalists.</w:t>
      </w:r>
    </w:p>
    <w:p w14:paraId="4503E298" w14:textId="77777777" w:rsidR="005A6F16" w:rsidRPr="00FF6B0F" w:rsidRDefault="005A6F16" w:rsidP="00E93E8E">
      <w:pPr>
        <w:numPr>
          <w:ilvl w:val="0"/>
          <w:numId w:val="34"/>
        </w:numPr>
        <w:spacing w:before="120" w:after="120"/>
        <w:rPr>
          <w:rFonts w:cs="Calibri"/>
          <w:szCs w:val="22"/>
        </w:rPr>
      </w:pPr>
      <w:r w:rsidRPr="00FF6B0F">
        <w:rPr>
          <w:rFonts w:cs="Calibri"/>
          <w:szCs w:val="22"/>
        </w:rPr>
        <w:t>Take measures to effectively prevent use of excessive force by security forces against journalists covering protests.</w:t>
      </w:r>
    </w:p>
    <w:p w14:paraId="4118AC26" w14:textId="77777777" w:rsidR="005A6F16" w:rsidRPr="00FF6B0F" w:rsidRDefault="005A6F16" w:rsidP="00E93E8E">
      <w:pPr>
        <w:numPr>
          <w:ilvl w:val="0"/>
          <w:numId w:val="34"/>
        </w:numPr>
        <w:spacing w:before="120" w:after="120"/>
        <w:rPr>
          <w:rFonts w:cs="Calibri"/>
          <w:szCs w:val="22"/>
        </w:rPr>
      </w:pPr>
      <w:r w:rsidRPr="00FF6B0F">
        <w:rPr>
          <w:rFonts w:cs="Calibri"/>
          <w:szCs w:val="22"/>
        </w:rPr>
        <w:t>Establish an effective mechanism to protect at-risk journalists, particularly those covering protests, strikes, elections, and politically sensitive topics. This mechanism should be tailored to address journalists’ needs and have the necessary budget and staffing allocations for its full implementation.</w:t>
      </w:r>
    </w:p>
    <w:p w14:paraId="6A90F9DB" w14:textId="77777777" w:rsidR="005A6F16" w:rsidRPr="00FF6B0F" w:rsidRDefault="005A6F16" w:rsidP="00E93E8E">
      <w:pPr>
        <w:numPr>
          <w:ilvl w:val="0"/>
          <w:numId w:val="34"/>
        </w:numPr>
        <w:spacing w:before="120" w:after="120"/>
        <w:rPr>
          <w:rFonts w:cs="Calibri"/>
          <w:szCs w:val="22"/>
        </w:rPr>
      </w:pPr>
      <w:r w:rsidRPr="00FF6B0F">
        <w:rPr>
          <w:rFonts w:cs="Calibri"/>
          <w:szCs w:val="22"/>
        </w:rPr>
        <w:t>Re-open the judicial investigation into the killing of journalist Lokman Slim.</w:t>
      </w:r>
    </w:p>
    <w:p w14:paraId="56CE2E68" w14:textId="616909E1" w:rsidR="005A6F16" w:rsidRPr="00FF6B0F" w:rsidRDefault="000E321F" w:rsidP="00E93E8E">
      <w:pPr>
        <w:numPr>
          <w:ilvl w:val="0"/>
          <w:numId w:val="34"/>
        </w:numPr>
        <w:spacing w:before="120" w:after="120"/>
        <w:rPr>
          <w:rFonts w:cs="Calibri"/>
          <w:szCs w:val="22"/>
        </w:rPr>
      </w:pPr>
      <w:r>
        <w:rPr>
          <w:rFonts w:cs="Calibri"/>
          <w:szCs w:val="22"/>
        </w:rPr>
        <w:t xml:space="preserve">Prepare a public report </w:t>
      </w:r>
      <w:r w:rsidR="00F52F6D">
        <w:rPr>
          <w:rFonts w:cs="Calibri"/>
          <w:szCs w:val="22"/>
        </w:rPr>
        <w:t>based on a</w:t>
      </w:r>
      <w:r w:rsidR="005A6F16" w:rsidRPr="00FF6B0F">
        <w:rPr>
          <w:rFonts w:cs="Calibri"/>
          <w:szCs w:val="22"/>
        </w:rPr>
        <w:t xml:space="preserve"> full investigation</w:t>
      </w:r>
      <w:r>
        <w:rPr>
          <w:rFonts w:cs="Calibri"/>
          <w:szCs w:val="22"/>
        </w:rPr>
        <w:t>, consistent with international law,</w:t>
      </w:r>
      <w:r w:rsidR="005A6F16" w:rsidRPr="00FF6B0F">
        <w:rPr>
          <w:rFonts w:cs="Calibri"/>
          <w:szCs w:val="22"/>
        </w:rPr>
        <w:t xml:space="preserve"> into the killing of Issam Abdallah</w:t>
      </w:r>
      <w:r w:rsidR="00683CC6" w:rsidRPr="00FF6B0F">
        <w:rPr>
          <w:rFonts w:cs="Calibri"/>
          <w:szCs w:val="22"/>
        </w:rPr>
        <w:t xml:space="preserve">, </w:t>
      </w:r>
      <w:r w:rsidR="00D84BAC" w:rsidRPr="00FF6B0F">
        <w:rPr>
          <w:rFonts w:cs="Calibri"/>
          <w:color w:val="000000"/>
          <w:szCs w:val="22"/>
        </w:rPr>
        <w:t xml:space="preserve">Farah Omar, Rabih </w:t>
      </w:r>
      <w:r w:rsidR="00F9701C">
        <w:rPr>
          <w:rFonts w:cs="Calibri"/>
          <w:color w:val="000000"/>
          <w:szCs w:val="22"/>
        </w:rPr>
        <w:t>al-</w:t>
      </w:r>
      <w:r w:rsidR="00D84BAC" w:rsidRPr="00FF6B0F">
        <w:rPr>
          <w:rFonts w:cs="Calibri"/>
          <w:color w:val="000000"/>
          <w:szCs w:val="22"/>
        </w:rPr>
        <w:t>Maamari, Ghassan Najjar, Mohammed Reda, and Wissam Kassem</w:t>
      </w:r>
      <w:r w:rsidR="005A6F16" w:rsidRPr="00FF6B0F">
        <w:rPr>
          <w:rFonts w:cs="Calibri"/>
          <w:szCs w:val="22"/>
        </w:rPr>
        <w:t>.</w:t>
      </w:r>
    </w:p>
    <w:p w14:paraId="3ED7428B" w14:textId="77777777" w:rsidR="005A6F16" w:rsidRPr="00FF6B0F" w:rsidRDefault="005A6F16" w:rsidP="00E93E8E">
      <w:pPr>
        <w:numPr>
          <w:ilvl w:val="0"/>
          <w:numId w:val="34"/>
        </w:numPr>
        <w:spacing w:before="120" w:after="120"/>
        <w:rPr>
          <w:rFonts w:cs="Calibri"/>
          <w:szCs w:val="22"/>
        </w:rPr>
      </w:pPr>
      <w:r w:rsidRPr="00FF6B0F">
        <w:rPr>
          <w:rFonts w:cs="Calibri"/>
          <w:szCs w:val="22"/>
        </w:rPr>
        <w:t>Conduct a full investigation into allegations of excessive force used against journalists covering protests which occurred over the previous UPR cycle.</w:t>
      </w:r>
    </w:p>
    <w:p w14:paraId="5E7B70F7" w14:textId="77777777" w:rsidR="005A6F16" w:rsidRPr="00FF6B0F" w:rsidRDefault="005A6F16" w:rsidP="00E93E8E">
      <w:pPr>
        <w:numPr>
          <w:ilvl w:val="0"/>
          <w:numId w:val="34"/>
        </w:numPr>
        <w:spacing w:before="120" w:after="120"/>
        <w:rPr>
          <w:rFonts w:cs="Calibri"/>
          <w:szCs w:val="22"/>
        </w:rPr>
      </w:pPr>
      <w:r w:rsidRPr="00FF6B0F">
        <w:rPr>
          <w:rFonts w:cs="Calibri"/>
          <w:szCs w:val="22"/>
        </w:rPr>
        <w:t>Conduct a full investigation into the allegations of the security forces’ use of excessive force against journalist Ibrahim Fatfat.</w:t>
      </w:r>
    </w:p>
    <w:p w14:paraId="76542382" w14:textId="1C03F284" w:rsidR="005A6F16" w:rsidRPr="00FF6B0F" w:rsidRDefault="005A6F16" w:rsidP="00E93E8E">
      <w:pPr>
        <w:spacing w:before="120" w:after="120"/>
        <w:rPr>
          <w:rFonts w:cs="Calibri"/>
          <w:szCs w:val="22"/>
        </w:rPr>
      </w:pPr>
      <w:r w:rsidRPr="00FF6B0F">
        <w:rPr>
          <w:rFonts w:cs="Calibri"/>
          <w:b/>
          <w:bCs/>
          <w:i/>
          <w:iCs/>
          <w:szCs w:val="22"/>
        </w:rPr>
        <w:t>Arbitrary detention and imprisonment of journalists</w:t>
      </w:r>
    </w:p>
    <w:p w14:paraId="14E31DFA" w14:textId="77777777" w:rsidR="005A6F16" w:rsidRPr="00FF6B0F" w:rsidRDefault="005A6F16" w:rsidP="00E93E8E">
      <w:pPr>
        <w:numPr>
          <w:ilvl w:val="0"/>
          <w:numId w:val="34"/>
        </w:numPr>
        <w:spacing w:before="120" w:after="120"/>
        <w:rPr>
          <w:rFonts w:cs="Calibri"/>
          <w:szCs w:val="22"/>
        </w:rPr>
      </w:pPr>
      <w:r w:rsidRPr="00FF6B0F">
        <w:rPr>
          <w:rFonts w:cs="Calibri"/>
          <w:szCs w:val="22"/>
        </w:rPr>
        <w:t>Take measures to end arbitrary arrest and detention of journalists.</w:t>
      </w:r>
    </w:p>
    <w:p w14:paraId="6801BB16" w14:textId="77777777" w:rsidR="005A6F16" w:rsidRPr="00FF6B0F" w:rsidRDefault="005A6F16" w:rsidP="00E93E8E">
      <w:pPr>
        <w:numPr>
          <w:ilvl w:val="0"/>
          <w:numId w:val="34"/>
        </w:numPr>
        <w:spacing w:before="120" w:after="120"/>
        <w:rPr>
          <w:rFonts w:cs="Calibri"/>
          <w:szCs w:val="22"/>
        </w:rPr>
      </w:pPr>
      <w:r w:rsidRPr="00FF6B0F">
        <w:rPr>
          <w:rFonts w:cs="Calibri"/>
          <w:szCs w:val="22"/>
        </w:rPr>
        <w:t>Cease the practice of detaining journalists without a formal charge or complaint.</w:t>
      </w:r>
    </w:p>
    <w:p w14:paraId="25732ED5" w14:textId="77777777" w:rsidR="005A6F16" w:rsidRPr="00FF6B0F" w:rsidRDefault="005A6F16" w:rsidP="00E93E8E">
      <w:pPr>
        <w:numPr>
          <w:ilvl w:val="0"/>
          <w:numId w:val="34"/>
        </w:numPr>
        <w:spacing w:before="120" w:after="120"/>
        <w:rPr>
          <w:rFonts w:cs="Calibri"/>
          <w:szCs w:val="22"/>
        </w:rPr>
      </w:pPr>
      <w:r w:rsidRPr="00FF6B0F">
        <w:rPr>
          <w:rFonts w:cs="Calibri"/>
          <w:szCs w:val="22"/>
        </w:rPr>
        <w:t>Ensure that arrests and detentions comply with international human rights law.</w:t>
      </w:r>
    </w:p>
    <w:p w14:paraId="4ED8742D" w14:textId="77777777" w:rsidR="005A6F16" w:rsidRPr="00FF6B0F" w:rsidRDefault="005A6F16" w:rsidP="00E93E8E">
      <w:pPr>
        <w:numPr>
          <w:ilvl w:val="0"/>
          <w:numId w:val="34"/>
        </w:numPr>
        <w:spacing w:before="120" w:after="120"/>
        <w:rPr>
          <w:rFonts w:cs="Calibri"/>
          <w:szCs w:val="22"/>
        </w:rPr>
      </w:pPr>
      <w:r w:rsidRPr="00FF6B0F">
        <w:rPr>
          <w:rFonts w:cs="Calibri"/>
          <w:szCs w:val="22"/>
        </w:rPr>
        <w:t>Conduct an impartial and independent investigation into any allegations of ill-treatment by those detained.</w:t>
      </w:r>
    </w:p>
    <w:p w14:paraId="60EDB12C" w14:textId="77777777" w:rsidR="005A6F16" w:rsidRPr="00FF6B0F" w:rsidRDefault="005A6F16" w:rsidP="00E93E8E">
      <w:pPr>
        <w:numPr>
          <w:ilvl w:val="0"/>
          <w:numId w:val="34"/>
        </w:numPr>
        <w:spacing w:before="120" w:after="120"/>
        <w:rPr>
          <w:rFonts w:cs="Calibri"/>
          <w:szCs w:val="22"/>
        </w:rPr>
      </w:pPr>
      <w:r w:rsidRPr="00FF6B0F">
        <w:rPr>
          <w:rFonts w:cs="Calibri"/>
          <w:szCs w:val="22"/>
        </w:rPr>
        <w:t>Ensure that all journalists are granted the right to a prompt and fair trial before an independent and impartial court.</w:t>
      </w:r>
    </w:p>
    <w:p w14:paraId="48071967" w14:textId="46AD4CDD" w:rsidR="005A6F16" w:rsidRPr="00FF6B0F" w:rsidRDefault="002A6C51" w:rsidP="00E93E8E">
      <w:pPr>
        <w:numPr>
          <w:ilvl w:val="0"/>
          <w:numId w:val="34"/>
        </w:numPr>
        <w:spacing w:before="120" w:after="120"/>
        <w:rPr>
          <w:rFonts w:cs="Calibri"/>
          <w:szCs w:val="22"/>
        </w:rPr>
      </w:pPr>
      <w:r w:rsidRPr="00FF6B0F">
        <w:rPr>
          <w:rFonts w:cs="Calibri"/>
          <w:szCs w:val="22"/>
        </w:rPr>
        <w:t xml:space="preserve">Enact reforms ensuring that detention </w:t>
      </w:r>
      <w:r w:rsidR="00FF6B0F" w:rsidRPr="00FF6B0F">
        <w:rPr>
          <w:rFonts w:cs="Calibri"/>
          <w:szCs w:val="22"/>
        </w:rPr>
        <w:t>centers</w:t>
      </w:r>
      <w:r w:rsidRPr="00FF6B0F">
        <w:rPr>
          <w:rFonts w:cs="Calibri"/>
          <w:szCs w:val="22"/>
        </w:rPr>
        <w:t xml:space="preserve"> and prisons adequately provide </w:t>
      </w:r>
      <w:r w:rsidR="005A6F16" w:rsidRPr="00FF6B0F">
        <w:rPr>
          <w:rFonts w:cs="Calibri"/>
          <w:szCs w:val="22"/>
        </w:rPr>
        <w:t>essential needs in accordance with applicable international law.</w:t>
      </w:r>
    </w:p>
    <w:p w14:paraId="79CDF0A1" w14:textId="5476A668" w:rsidR="005A6F16" w:rsidRPr="00FF6B0F" w:rsidRDefault="005A6F16" w:rsidP="00E93E8E">
      <w:pPr>
        <w:spacing w:before="120" w:after="120"/>
        <w:rPr>
          <w:rFonts w:cs="Calibri"/>
          <w:szCs w:val="22"/>
        </w:rPr>
      </w:pPr>
      <w:r w:rsidRPr="00FF6B0F">
        <w:rPr>
          <w:rFonts w:cs="Calibri"/>
          <w:b/>
          <w:bCs/>
          <w:i/>
          <w:iCs/>
          <w:szCs w:val="22"/>
        </w:rPr>
        <w:t>Unlawful summons, interrogations, intimidation</w:t>
      </w:r>
      <w:r w:rsidR="00E93E8E" w:rsidRPr="00FF6B0F">
        <w:rPr>
          <w:rFonts w:cs="Calibri"/>
          <w:b/>
          <w:bCs/>
          <w:i/>
          <w:iCs/>
          <w:szCs w:val="22"/>
        </w:rPr>
        <w:t>, and arbitrary detention</w:t>
      </w:r>
      <w:r w:rsidRPr="00FF6B0F">
        <w:rPr>
          <w:rFonts w:cs="Calibri"/>
          <w:b/>
          <w:bCs/>
          <w:i/>
          <w:iCs/>
          <w:szCs w:val="22"/>
        </w:rPr>
        <w:t xml:space="preserve"> of journalists</w:t>
      </w:r>
    </w:p>
    <w:p w14:paraId="6C955ABB" w14:textId="77777777" w:rsidR="005A6F16" w:rsidRPr="00FF6B0F" w:rsidRDefault="005A6F16" w:rsidP="00E93E8E">
      <w:pPr>
        <w:numPr>
          <w:ilvl w:val="0"/>
          <w:numId w:val="34"/>
        </w:numPr>
        <w:spacing w:before="120" w:after="120"/>
        <w:rPr>
          <w:rFonts w:cs="Calibri"/>
          <w:szCs w:val="22"/>
        </w:rPr>
      </w:pPr>
      <w:r w:rsidRPr="00FF6B0F">
        <w:rPr>
          <w:rFonts w:cs="Calibri"/>
          <w:szCs w:val="22"/>
        </w:rPr>
        <w:t>Cease using criminal defamation charges to prosecute journalists and media outlets.</w:t>
      </w:r>
    </w:p>
    <w:p w14:paraId="73892D53" w14:textId="6A561D33" w:rsidR="00E93E8E" w:rsidRPr="00FF6B0F" w:rsidRDefault="00E93E8E" w:rsidP="00E93E8E">
      <w:pPr>
        <w:numPr>
          <w:ilvl w:val="0"/>
          <w:numId w:val="34"/>
        </w:numPr>
        <w:spacing w:before="120" w:after="120"/>
        <w:rPr>
          <w:rFonts w:cs="Calibri"/>
          <w:szCs w:val="22"/>
        </w:rPr>
      </w:pPr>
      <w:r w:rsidRPr="00FF6B0F">
        <w:rPr>
          <w:rFonts w:cs="Calibri"/>
          <w:szCs w:val="22"/>
        </w:rPr>
        <w:t xml:space="preserve">Cease the practice of </w:t>
      </w:r>
      <w:r w:rsidR="002A6C51" w:rsidRPr="00FF6B0F">
        <w:rPr>
          <w:rFonts w:cs="Calibri"/>
          <w:szCs w:val="22"/>
        </w:rPr>
        <w:t>detaining</w:t>
      </w:r>
      <w:r w:rsidRPr="00FF6B0F">
        <w:rPr>
          <w:rFonts w:cs="Calibri"/>
          <w:szCs w:val="22"/>
        </w:rPr>
        <w:t xml:space="preserve"> journalists without charge.</w:t>
      </w:r>
    </w:p>
    <w:p w14:paraId="38C696B8" w14:textId="66DAD0CD" w:rsidR="005A6F16" w:rsidRPr="00FF6B0F" w:rsidRDefault="005A6F16" w:rsidP="00E93E8E">
      <w:pPr>
        <w:numPr>
          <w:ilvl w:val="0"/>
          <w:numId w:val="34"/>
        </w:numPr>
        <w:spacing w:before="120" w:after="120"/>
        <w:rPr>
          <w:rFonts w:cs="Calibri"/>
          <w:szCs w:val="22"/>
        </w:rPr>
      </w:pPr>
      <w:r w:rsidRPr="00FF6B0F">
        <w:rPr>
          <w:rFonts w:cs="Calibri"/>
          <w:szCs w:val="22"/>
        </w:rPr>
        <w:t>Undertake necessary reforms to Lebanon’s</w:t>
      </w:r>
      <w:r w:rsidR="00E93E8E" w:rsidRPr="00FF6B0F">
        <w:rPr>
          <w:rFonts w:cs="Calibri"/>
          <w:szCs w:val="22"/>
        </w:rPr>
        <w:t xml:space="preserve"> current law regulating media </w:t>
      </w:r>
      <w:r w:rsidRPr="00FF6B0F">
        <w:rPr>
          <w:rFonts w:cs="Calibri"/>
          <w:szCs w:val="22"/>
        </w:rPr>
        <w:t>to exclude the criminalization of defamation and end the use of defamation laws as a vehicle for suppression of political commentary.</w:t>
      </w:r>
    </w:p>
    <w:p w14:paraId="3590E224" w14:textId="77777777" w:rsidR="005A6F16" w:rsidRPr="00FF6B0F" w:rsidRDefault="005A6F16" w:rsidP="00E93E8E">
      <w:pPr>
        <w:numPr>
          <w:ilvl w:val="0"/>
          <w:numId w:val="34"/>
        </w:numPr>
        <w:spacing w:before="120" w:after="120"/>
        <w:rPr>
          <w:rFonts w:cs="Calibri"/>
          <w:szCs w:val="22"/>
        </w:rPr>
      </w:pPr>
      <w:r w:rsidRPr="00FF6B0F">
        <w:rPr>
          <w:rFonts w:cs="Calibri"/>
          <w:szCs w:val="22"/>
        </w:rPr>
        <w:t>Remove from legislation any penalties of imprisonment for violations of defamation laws.</w:t>
      </w:r>
    </w:p>
    <w:p w14:paraId="12405BFE" w14:textId="77777777" w:rsidR="005A6F16" w:rsidRPr="00FF6B0F" w:rsidRDefault="005A6F16" w:rsidP="00E93E8E">
      <w:pPr>
        <w:numPr>
          <w:ilvl w:val="0"/>
          <w:numId w:val="34"/>
        </w:numPr>
        <w:spacing w:before="120" w:after="120"/>
        <w:rPr>
          <w:rFonts w:cs="Calibri"/>
          <w:szCs w:val="22"/>
        </w:rPr>
      </w:pPr>
      <w:r w:rsidRPr="00FF6B0F">
        <w:rPr>
          <w:rFonts w:cs="Calibri"/>
          <w:szCs w:val="22"/>
        </w:rPr>
        <w:t>Cease the arrest and detention of journalists for covering protests or politically sensitive topics and adopt a policy that does not conflate coverage with support.</w:t>
      </w:r>
    </w:p>
    <w:p w14:paraId="1A62EE55" w14:textId="5945BF94" w:rsidR="00E658A5" w:rsidRDefault="005A6F16" w:rsidP="0021227E">
      <w:pPr>
        <w:numPr>
          <w:ilvl w:val="0"/>
          <w:numId w:val="34"/>
        </w:numPr>
        <w:spacing w:before="120" w:after="120"/>
        <w:rPr>
          <w:rFonts w:cs="Calibri"/>
          <w:szCs w:val="22"/>
        </w:rPr>
      </w:pPr>
      <w:r w:rsidRPr="00FF6B0F">
        <w:rPr>
          <w:rFonts w:cs="Calibri"/>
          <w:szCs w:val="22"/>
        </w:rPr>
        <w:t>Take steps to promote the passage of the May 27, 2025 draft of the Media Bill</w:t>
      </w:r>
      <w:r w:rsidR="001C5595">
        <w:rPr>
          <w:rFonts w:cs="Calibri"/>
          <w:szCs w:val="22"/>
        </w:rPr>
        <w:t xml:space="preserve"> which</w:t>
      </w:r>
      <w:r w:rsidR="00AF57FF">
        <w:rPr>
          <w:rFonts w:cs="Calibri"/>
          <w:szCs w:val="22"/>
        </w:rPr>
        <w:t xml:space="preserve"> </w:t>
      </w:r>
      <w:r w:rsidRPr="00FF6B0F">
        <w:rPr>
          <w:rFonts w:cs="Calibri"/>
          <w:szCs w:val="22"/>
        </w:rPr>
        <w:t>removes provisions that criminalize freedom of expression</w:t>
      </w:r>
      <w:r w:rsidR="001C5595">
        <w:rPr>
          <w:rFonts w:cs="Calibri"/>
          <w:szCs w:val="22"/>
        </w:rPr>
        <w:t xml:space="preserve">, </w:t>
      </w:r>
      <w:r w:rsidRPr="00FF6B0F">
        <w:rPr>
          <w:rFonts w:cs="Calibri"/>
          <w:szCs w:val="22"/>
        </w:rPr>
        <w:t>including those relating to defamation</w:t>
      </w:r>
      <w:r w:rsidR="00AF57FF">
        <w:rPr>
          <w:rFonts w:cs="Calibri"/>
          <w:szCs w:val="22"/>
        </w:rPr>
        <w:t xml:space="preserve">. It </w:t>
      </w:r>
      <w:r w:rsidR="001C5595">
        <w:rPr>
          <w:rFonts w:cs="Calibri"/>
          <w:szCs w:val="22"/>
        </w:rPr>
        <w:t>also replaces</w:t>
      </w:r>
      <w:r w:rsidRPr="00FF6B0F">
        <w:rPr>
          <w:rFonts w:cs="Calibri"/>
          <w:szCs w:val="22"/>
        </w:rPr>
        <w:t xml:space="preserve"> the Print Publications Court</w:t>
      </w:r>
      <w:r w:rsidR="001C5595">
        <w:rPr>
          <w:rFonts w:cs="Calibri"/>
          <w:szCs w:val="22"/>
        </w:rPr>
        <w:t xml:space="preserve"> with </w:t>
      </w:r>
      <w:r w:rsidRPr="00FF6B0F">
        <w:rPr>
          <w:rFonts w:cs="Calibri"/>
          <w:szCs w:val="22"/>
        </w:rPr>
        <w:t>civil courts.</w:t>
      </w:r>
    </w:p>
    <w:p w14:paraId="63418D7A" w14:textId="77777777" w:rsidR="009550A1" w:rsidRDefault="009550A1" w:rsidP="009550A1">
      <w:pPr>
        <w:spacing w:before="120" w:after="120"/>
        <w:rPr>
          <w:rFonts w:cs="Calibri"/>
          <w:szCs w:val="22"/>
        </w:rPr>
      </w:pPr>
    </w:p>
    <w:p w14:paraId="1C40F716" w14:textId="77777777" w:rsidR="009550A1" w:rsidRDefault="009550A1" w:rsidP="009550A1">
      <w:pPr>
        <w:spacing w:before="120" w:after="120"/>
        <w:rPr>
          <w:rFonts w:cs="Calibri"/>
          <w:szCs w:val="22"/>
        </w:rPr>
      </w:pPr>
    </w:p>
    <w:p w14:paraId="2CD879FF" w14:textId="2338A4AB" w:rsidR="001C1F9D" w:rsidRPr="00FF6B0F" w:rsidRDefault="001C1F9D" w:rsidP="00CE494A">
      <w:pPr>
        <w:pStyle w:val="Heading1"/>
        <w:numPr>
          <w:ilvl w:val="0"/>
          <w:numId w:val="0"/>
        </w:numPr>
        <w:jc w:val="center"/>
      </w:pPr>
      <w:r w:rsidRPr="00FF6B0F">
        <w:rPr>
          <w:b/>
          <w:i/>
        </w:rPr>
        <w:t>References</w:t>
      </w:r>
    </w:p>
    <w:sectPr w:rsidR="001C1F9D" w:rsidRPr="00FF6B0F" w:rsidSect="00B17051">
      <w:headerReference w:type="even" r:id="rId16"/>
      <w:headerReference w:type="default" r:id="rId17"/>
      <w:footerReference w:type="even" r:id="rId18"/>
      <w:footerReference w:type="default" r:id="rId19"/>
      <w:headerReference w:type="first" r:id="rId20"/>
      <w:footerReference w:type="first" r:id="rId21"/>
      <w:endnotePr>
        <w:numFmt w:val="decimal"/>
      </w:endnotePr>
      <w:pgSz w:w="11910" w:h="16840"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3756A" w14:textId="77777777" w:rsidR="008B491B" w:rsidRDefault="008B491B" w:rsidP="00715789">
      <w:r>
        <w:separator/>
      </w:r>
    </w:p>
  </w:endnote>
  <w:endnote w:type="continuationSeparator" w:id="0">
    <w:p w14:paraId="30B5EB72" w14:textId="77777777" w:rsidR="008B491B" w:rsidRDefault="008B491B" w:rsidP="00715789">
      <w:r>
        <w:continuationSeparator/>
      </w:r>
    </w:p>
  </w:endnote>
  <w:endnote w:id="1">
    <w:p w14:paraId="5DCCA90D" w14:textId="4F548EA9" w:rsidR="00DA6827" w:rsidRDefault="00DA6827">
      <w:pPr>
        <w:pStyle w:val="EndnoteText"/>
      </w:pPr>
      <w:r>
        <w:rPr>
          <w:rStyle w:val="EndnoteReference"/>
        </w:rPr>
        <w:endnoteRef/>
      </w:r>
      <w:r>
        <w:t xml:space="preserve"> International Covenant on Civil and Political Rights,</w:t>
      </w:r>
      <w:r w:rsidR="00536AA2">
        <w:t xml:space="preserve"> December 16, 1966</w:t>
      </w:r>
      <w:r w:rsidR="005852FD">
        <w:t xml:space="preserve">, </w:t>
      </w:r>
      <w:r w:rsidR="001E6A7D">
        <w:t>art.</w:t>
      </w:r>
      <w:r>
        <w:t xml:space="preserve"> 19(1) and 19(2)</w:t>
      </w:r>
      <w:r w:rsidR="00D37361">
        <w:t>,</w:t>
      </w:r>
      <w:r w:rsidR="001E6A7D">
        <w:t xml:space="preserve"> </w:t>
      </w:r>
      <w:r>
        <w:t>available at:</w:t>
      </w:r>
      <w:r w:rsidRPr="003B2D9F">
        <w:t xml:space="preserve"> </w:t>
      </w:r>
      <w:hyperlink r:id="rId1" w:history="1">
        <w:r w:rsidRPr="00E95890">
          <w:rPr>
            <w:rStyle w:val="Hyperlink"/>
          </w:rPr>
          <w:t>https://www.ohchr.org/en/instruments-mechanisms/instruments/international-covenant-civil-and-political-rights</w:t>
        </w:r>
      </w:hyperlink>
      <w:r>
        <w:t>.</w:t>
      </w:r>
    </w:p>
  </w:endnote>
  <w:endnote w:id="2">
    <w:p w14:paraId="38815886" w14:textId="3E38F062" w:rsidR="00DA6827" w:rsidRDefault="00DA6827">
      <w:pPr>
        <w:pStyle w:val="EndnoteText"/>
      </w:pPr>
      <w:r>
        <w:rPr>
          <w:rStyle w:val="EndnoteReference"/>
        </w:rPr>
        <w:endnoteRef/>
      </w:r>
      <w:r>
        <w:t xml:space="preserve"> </w:t>
      </w:r>
      <w:r w:rsidRPr="005B12DC">
        <w:rPr>
          <w:i/>
        </w:rPr>
        <w:t>Id</w:t>
      </w:r>
      <w:r>
        <w:t>. at Article 19(3).</w:t>
      </w:r>
    </w:p>
  </w:endnote>
  <w:endnote w:id="3">
    <w:p w14:paraId="46915E5F" w14:textId="3217A62E" w:rsidR="00DA6827" w:rsidRDefault="00DA6827">
      <w:pPr>
        <w:pStyle w:val="EndnoteText"/>
      </w:pPr>
      <w:r>
        <w:rPr>
          <w:rStyle w:val="EndnoteReference"/>
        </w:rPr>
        <w:endnoteRef/>
      </w:r>
      <w:r>
        <w:t xml:space="preserve"> </w:t>
      </w:r>
      <w:r w:rsidRPr="007D1FA1">
        <w:rPr>
          <w:rFonts w:cs="Calibri"/>
        </w:rPr>
        <w:t>UN Working Group on Arbitrary Detention (</w:t>
      </w:r>
      <w:r>
        <w:rPr>
          <w:rFonts w:cs="Calibri"/>
        </w:rPr>
        <w:t>June 30, 2014</w:t>
      </w:r>
      <w:r w:rsidRPr="007D1FA1">
        <w:rPr>
          <w:rFonts w:cs="Calibri"/>
        </w:rPr>
        <w:t>)</w:t>
      </w:r>
      <w:r>
        <w:rPr>
          <w:rFonts w:cs="Calibri"/>
        </w:rPr>
        <w:t>,</w:t>
      </w:r>
      <w:r w:rsidRPr="007D1FA1">
        <w:rPr>
          <w:rFonts w:cs="Calibri"/>
        </w:rPr>
        <w:t xml:space="preserve"> “</w:t>
      </w:r>
      <w:r>
        <w:rPr>
          <w:rFonts w:cs="Calibri"/>
        </w:rPr>
        <w:t>Report of</w:t>
      </w:r>
      <w:r w:rsidRPr="007D1FA1">
        <w:rPr>
          <w:rFonts w:cs="Calibri"/>
        </w:rPr>
        <w:t xml:space="preserve"> the Working Group on Arbitrary Dete</w:t>
      </w:r>
      <w:r w:rsidRPr="00FB4024">
        <w:rPr>
          <w:rFonts w:cs="Calibri"/>
        </w:rPr>
        <w:t>ntion at its Twenty-seventh session, Agenda item 3, Promotion and protection of all human rights, civil, political, econo</w:t>
      </w:r>
      <w:r>
        <w:rPr>
          <w:rFonts w:cs="Calibri"/>
        </w:rPr>
        <w:t>mic, social and cultural rights”,</w:t>
      </w:r>
      <w:r w:rsidRPr="00FB4024">
        <w:rPr>
          <w:rFonts w:cs="Calibri"/>
        </w:rPr>
        <w:t xml:space="preserve"> </w:t>
      </w:r>
      <w:r w:rsidRPr="00FB4024">
        <w:t>A/HRC/27/48, para. 66; General comment No. 35 (2014) of the Human Rights Committee, para. 32.</w:t>
      </w:r>
    </w:p>
  </w:endnote>
  <w:endnote w:id="4">
    <w:p w14:paraId="194B9658" w14:textId="093E4D38" w:rsidR="00DA6827" w:rsidRDefault="00DA6827">
      <w:pPr>
        <w:pStyle w:val="EndnoteText"/>
      </w:pPr>
      <w:r>
        <w:rPr>
          <w:rStyle w:val="EndnoteReference"/>
        </w:rPr>
        <w:endnoteRef/>
      </w:r>
      <w:r>
        <w:t xml:space="preserve"> </w:t>
      </w:r>
      <w:r w:rsidRPr="007D1FA1">
        <w:rPr>
          <w:rFonts w:cs="Calibri"/>
        </w:rPr>
        <w:t xml:space="preserve">UN </w:t>
      </w:r>
      <w:r w:rsidRPr="008752F5">
        <w:rPr>
          <w:rFonts w:cs="Calibri"/>
        </w:rPr>
        <w:t>Working Group on Arbitrary Detention (June 7, 2015)</w:t>
      </w:r>
      <w:r>
        <w:rPr>
          <w:rFonts w:cs="Calibri"/>
        </w:rPr>
        <w:t>,</w:t>
      </w:r>
      <w:r w:rsidRPr="008752F5">
        <w:rPr>
          <w:rFonts w:cs="Calibri"/>
        </w:rPr>
        <w:t xml:space="preserve"> “</w:t>
      </w:r>
      <w:r w:rsidRPr="008752F5">
        <w:t>Report of the Working Group on Arbitrary Detention - United Nations Basic Principles and Guidelines on Remedies and Procedures on the Right of Anyone Deprived of Their Liberty to Bring Proceedings Before a Court”</w:t>
      </w:r>
      <w:r>
        <w:t>,</w:t>
      </w:r>
      <w:r w:rsidRPr="008752F5">
        <w:t xml:space="preserve"> A/HRC/30/37, paras. 55 and 93–96; Opinion No. 46/2017, para. 20.</w:t>
      </w:r>
    </w:p>
  </w:endnote>
  <w:endnote w:id="5">
    <w:p w14:paraId="09ADE37F" w14:textId="494C966C" w:rsidR="00DA6827" w:rsidRDefault="00DA6827">
      <w:pPr>
        <w:pStyle w:val="EndnoteText"/>
      </w:pPr>
      <w:r>
        <w:rPr>
          <w:rStyle w:val="EndnoteReference"/>
        </w:rPr>
        <w:endnoteRef/>
      </w:r>
      <w:r>
        <w:t xml:space="preserve"> </w:t>
      </w:r>
      <w:r w:rsidRPr="008752F5">
        <w:rPr>
          <w:rFonts w:cs="Calibri"/>
          <w:szCs w:val="22"/>
        </w:rPr>
        <w:t>Body of Principles for the Protection of All Persons under Any Form of Detention or Imprisonment, Principle 15,</w:t>
      </w:r>
      <w:r>
        <w:rPr>
          <w:rFonts w:cs="Calibri"/>
          <w:szCs w:val="22"/>
        </w:rPr>
        <w:t xml:space="preserve"> available at:</w:t>
      </w:r>
      <w:r w:rsidRPr="008752F5">
        <w:t xml:space="preserve"> </w:t>
      </w:r>
      <w:hyperlink r:id="rId2" w:history="1">
        <w:r w:rsidRPr="008752F5">
          <w:rPr>
            <w:rStyle w:val="Hyperlink"/>
          </w:rPr>
          <w:t>https://www.ohchr.org/en/instruments-mechanisms/instruments/body-principles-protection-all-persons-under-any-form-detention</w:t>
        </w:r>
      </w:hyperlink>
      <w:r>
        <w:t>.</w:t>
      </w:r>
    </w:p>
  </w:endnote>
  <w:endnote w:id="6">
    <w:p w14:paraId="760DFD9C" w14:textId="77777777" w:rsidR="00683CC6" w:rsidRDefault="00683CC6" w:rsidP="00683CC6">
      <w:pPr>
        <w:pStyle w:val="EndnoteText"/>
      </w:pPr>
      <w:r>
        <w:rPr>
          <w:rStyle w:val="EndnoteReference"/>
        </w:rPr>
        <w:endnoteRef/>
      </w:r>
      <w:r>
        <w:t xml:space="preserve"> Committee to Protect Journalists (Oct. 13, 2023), “</w:t>
      </w:r>
      <w:r w:rsidRPr="002E3C86">
        <w:t>Journalist casualties in the Israel-Gaza war</w:t>
      </w:r>
      <w:r>
        <w:t xml:space="preserve">,” </w:t>
      </w:r>
      <w:hyperlink r:id="rId3" w:history="1">
        <w:r w:rsidRPr="00F97B07">
          <w:rPr>
            <w:rStyle w:val="Hyperlink"/>
          </w:rPr>
          <w:t>https://cpj.org/2023/10/journalist-casualties-in-the-israel-gaza-conflict/</w:t>
        </w:r>
      </w:hyperlink>
      <w:r>
        <w:t>; UN Office of the High Commissioner for Human Rights (Feb. 1, 2024), “</w:t>
      </w:r>
      <w:r w:rsidRPr="00157378">
        <w:t>Gaza: UN experts condemn killing and silencing of journalists</w:t>
      </w:r>
      <w:r>
        <w:t xml:space="preserve">,” </w:t>
      </w:r>
      <w:hyperlink r:id="rId4" w:anchor=":~:text=According%20to%20UN%20reports%2C%20since,in%20the%207%20October%20attacks" w:history="1">
        <w:r w:rsidRPr="00157378">
          <w:rPr>
            <w:rStyle w:val="Hyperlink"/>
          </w:rPr>
          <w:t>Gaza: UN experts condemn killing and silencing of journalists | OHCHR</w:t>
        </w:r>
      </w:hyperlink>
      <w:r>
        <w:t xml:space="preserve"> </w:t>
      </w:r>
    </w:p>
  </w:endnote>
  <w:endnote w:id="7">
    <w:p w14:paraId="570D43EC" w14:textId="77777777" w:rsidR="005A6F16" w:rsidRDefault="005A6F16" w:rsidP="005A6F16">
      <w:pPr>
        <w:pStyle w:val="EndnoteText"/>
      </w:pPr>
      <w:r>
        <w:rPr>
          <w:rStyle w:val="EndnoteReference"/>
        </w:rPr>
        <w:endnoteRef/>
      </w:r>
      <w:r>
        <w:t xml:space="preserve"> Committee to Protect Journalists (Oct. 13, 2023), “</w:t>
      </w:r>
      <w:r w:rsidRPr="00F273F4">
        <w:t>Journalist killed, others injured in southern Lebanon strike</w:t>
      </w:r>
      <w:r>
        <w:t xml:space="preserve">,” </w:t>
      </w:r>
      <w:hyperlink r:id="rId5" w:history="1">
        <w:r w:rsidRPr="00FC2C5F">
          <w:rPr>
            <w:rStyle w:val="Hyperlink"/>
          </w:rPr>
          <w:t>https://cpj.org/2023/10/journalist-killed-others-injured-in-southern-lebanon-strike/</w:t>
        </w:r>
      </w:hyperlink>
    </w:p>
  </w:endnote>
  <w:endnote w:id="8">
    <w:p w14:paraId="32F3989D" w14:textId="77777777" w:rsidR="005A6F16" w:rsidRDefault="005A6F16" w:rsidP="005A6F16">
      <w:pPr>
        <w:pStyle w:val="EndnoteText"/>
      </w:pPr>
      <w:r>
        <w:rPr>
          <w:rStyle w:val="EndnoteReference"/>
        </w:rPr>
        <w:endnoteRef/>
      </w:r>
      <w:r>
        <w:t xml:space="preserve"> Reuters (March 7, 2024), “</w:t>
      </w:r>
      <w:r w:rsidRPr="00B00B31">
        <w:t>Israeli tank in 'likely scenario' fired machine gun at reporters after deadly shelling, report finds</w:t>
      </w:r>
      <w:r>
        <w:t xml:space="preserve">,” </w:t>
      </w:r>
      <w:r w:rsidRPr="00B00B31">
        <w:t>https://www.reuters.com/world/middle-east/israeli-tank-likely-scenario-fired-machine-gun-reporters-after-deadly-shelling-2024-03-07/</w:t>
      </w:r>
    </w:p>
  </w:endnote>
  <w:endnote w:id="9">
    <w:p w14:paraId="46329DBF" w14:textId="77777777" w:rsidR="005A6F16" w:rsidRDefault="005A6F16" w:rsidP="005A6F16">
      <w:pPr>
        <w:pStyle w:val="EndnoteText"/>
      </w:pPr>
      <w:r>
        <w:rPr>
          <w:rStyle w:val="EndnoteReference"/>
        </w:rPr>
        <w:endnoteRef/>
      </w:r>
      <w:r>
        <w:t xml:space="preserve"> AFP, “Journalists Killed and Injured in Lebanon, AFP’s Investigation Points to Israeli Army,” </w:t>
      </w:r>
      <w:r w:rsidRPr="00B00B31">
        <w:t>https://showcase.afp.com/pages/journalists-killed-and-injured-in-lebanon_afps-investigation-points-to-israeli-army_jIoC6PQA_616/</w:t>
      </w:r>
    </w:p>
  </w:endnote>
  <w:endnote w:id="10">
    <w:p w14:paraId="1EDA72A5" w14:textId="77777777" w:rsidR="005A6F16" w:rsidRDefault="005A6F16" w:rsidP="005A6F16">
      <w:pPr>
        <w:pStyle w:val="EndnoteText"/>
      </w:pPr>
      <w:r>
        <w:rPr>
          <w:rStyle w:val="EndnoteReference"/>
        </w:rPr>
        <w:endnoteRef/>
      </w:r>
      <w:r>
        <w:t xml:space="preserve"> Amnesty International (Dec. 7, 2023), “</w:t>
      </w:r>
      <w:r w:rsidRPr="00680C0E">
        <w:t>Lebanon: Deadly Israeli attack on journalists must be investigated as a war crime</w:t>
      </w:r>
      <w:r>
        <w:t xml:space="preserve">,” </w:t>
      </w:r>
      <w:r w:rsidRPr="00680C0E">
        <w:t>https://www.amnesty.org/en/latest/news/2023/12/lebanon-deadly-israeli-attack-on-journalists-must-be-investigated-as-a-war-crime/</w:t>
      </w:r>
    </w:p>
  </w:endnote>
  <w:endnote w:id="11">
    <w:p w14:paraId="3D6CD7A4" w14:textId="77777777" w:rsidR="005A6F16" w:rsidRDefault="005A6F16" w:rsidP="005A6F16">
      <w:pPr>
        <w:pStyle w:val="EndnoteText"/>
      </w:pPr>
      <w:r>
        <w:rPr>
          <w:rStyle w:val="EndnoteReference"/>
        </w:rPr>
        <w:endnoteRef/>
      </w:r>
      <w:r>
        <w:t xml:space="preserve"> Human Rights Watch (Dec. 7, 2023), “</w:t>
      </w:r>
      <w:r w:rsidRPr="00680C0E">
        <w:t>Israel: Strikes on Journalists in Lebanon Apparently Deliberate</w:t>
      </w:r>
      <w:r>
        <w:t xml:space="preserve">,” </w:t>
      </w:r>
      <w:r w:rsidRPr="00680C0E">
        <w:t>https://www.hrw.org/news/2023/12/07/israel-strikes-journalists-lebanon-apparently-deliberate</w:t>
      </w:r>
    </w:p>
  </w:endnote>
  <w:endnote w:id="12">
    <w:p w14:paraId="05FBEC90" w14:textId="77777777" w:rsidR="005A6F16" w:rsidRDefault="005A6F16" w:rsidP="005A6F16">
      <w:pPr>
        <w:pStyle w:val="EndnoteText"/>
      </w:pPr>
      <w:r>
        <w:rPr>
          <w:rStyle w:val="EndnoteReference"/>
        </w:rPr>
        <w:endnoteRef/>
      </w:r>
      <w:r>
        <w:t xml:space="preserve"> Reuters (March 13, 2024), “</w:t>
      </w:r>
      <w:r w:rsidRPr="00EA1923">
        <w:t>Israeli tank strike killed 'clearly identifiable' Reuters reporter - UN report</w:t>
      </w:r>
      <w:r>
        <w:t xml:space="preserve">,”  </w:t>
      </w:r>
      <w:r w:rsidRPr="00EA1923">
        <w:t>https://www.reuters.com/world/middle-east/israeli-tank-strike-killed-clearly-identifiable-reuters-reporter-un-report-2024-03-13/</w:t>
      </w:r>
    </w:p>
  </w:endnote>
  <w:endnote w:id="13">
    <w:p w14:paraId="4F9EC029" w14:textId="77777777" w:rsidR="005A6F16" w:rsidRDefault="005A6F16" w:rsidP="005A6F16">
      <w:pPr>
        <w:pStyle w:val="EndnoteText"/>
      </w:pPr>
      <w:r>
        <w:rPr>
          <w:rStyle w:val="EndnoteReference"/>
        </w:rPr>
        <w:endnoteRef/>
      </w:r>
      <w:r>
        <w:t xml:space="preserve"> Committee to Protect Journalists (Nov. 21, 2023), “</w:t>
      </w:r>
      <w:r w:rsidRPr="0078770A">
        <w:t>Al-Mayadeen TV reporter and videographer killed by Israeli strike in south Lebanon</w:t>
      </w:r>
      <w:r>
        <w:t xml:space="preserve">,” </w:t>
      </w:r>
      <w:r w:rsidRPr="0078770A">
        <w:t>https://cpj.org/2023/11/al-mayadeen-tv-reporter-and-videographer-killed-by-israeli-strike-in-south-lebanon/</w:t>
      </w:r>
    </w:p>
  </w:endnote>
  <w:endnote w:id="14">
    <w:p w14:paraId="183EBFC9" w14:textId="77777777" w:rsidR="005A6F16" w:rsidRDefault="005A6F16" w:rsidP="005A6F16">
      <w:pPr>
        <w:pStyle w:val="EndnoteText"/>
      </w:pPr>
      <w:r>
        <w:rPr>
          <w:rStyle w:val="EndnoteReference"/>
        </w:rPr>
        <w:endnoteRef/>
      </w:r>
      <w:r>
        <w:t xml:space="preserve"> Committee to Protect Journalists (Oct. 25, 2024), “</w:t>
      </w:r>
      <w:r w:rsidRPr="00DA0799">
        <w:t>3 killed, 3 hurt in Israeli strike on journalists’ compound in Lebanon</w:t>
      </w:r>
      <w:r>
        <w:t xml:space="preserve">,” </w:t>
      </w:r>
      <w:r w:rsidRPr="00DA0799">
        <w:t>https://cpj.org/2024/10/3-killed-3-hurt-in-israeli-strike-on-journalists-compound-in-lebanon/</w:t>
      </w:r>
    </w:p>
  </w:endnote>
  <w:endnote w:id="15">
    <w:p w14:paraId="3A504229" w14:textId="77777777" w:rsidR="005A6F16" w:rsidRDefault="005A6F16" w:rsidP="005A6F16">
      <w:pPr>
        <w:pStyle w:val="EndnoteText"/>
      </w:pPr>
      <w:r>
        <w:rPr>
          <w:rStyle w:val="EndnoteReference"/>
        </w:rPr>
        <w:endnoteRef/>
      </w:r>
      <w:r>
        <w:t xml:space="preserve"> Human Rights Watch (Nov. 25, 2024), “</w:t>
      </w:r>
      <w:r w:rsidRPr="00F676CE">
        <w:t>Lebanon: US Arms Used in Israeli Strike on Journalists</w:t>
      </w:r>
      <w:r>
        <w:t xml:space="preserve">,” </w:t>
      </w:r>
      <w:r w:rsidRPr="00F676CE">
        <w:t>https://www.hrw.org/news/2024/11/25/lebanon-us-arms-used-israeli-strike-journalists</w:t>
      </w:r>
    </w:p>
  </w:endnote>
  <w:endnote w:id="16">
    <w:p w14:paraId="3406E4F4" w14:textId="77777777" w:rsidR="005A6F16" w:rsidRDefault="005A6F16" w:rsidP="005A6F16">
      <w:pPr>
        <w:pStyle w:val="EndnoteText"/>
      </w:pPr>
      <w:r>
        <w:rPr>
          <w:rStyle w:val="EndnoteReference"/>
        </w:rPr>
        <w:endnoteRef/>
      </w:r>
      <w:r>
        <w:t xml:space="preserve"> The Guardian (Nov. 25, 2024), “Revealed: Israel used US weapons in strike that killed journalists,” </w:t>
      </w:r>
      <w:r w:rsidRPr="00F676CE">
        <w:t>https://www.theguardian.com/world/2024/nov/25/killing-of-journalists-in-israeli-strike-could-be-a-war-legal-experts-say?CMP=Share_iOSApp_Other</w:t>
      </w:r>
    </w:p>
  </w:endnote>
  <w:endnote w:id="17">
    <w:p w14:paraId="078A381D" w14:textId="77777777" w:rsidR="005A6F16" w:rsidRDefault="005A6F16" w:rsidP="005A6F16">
      <w:pPr>
        <w:pStyle w:val="EndnoteText"/>
      </w:pPr>
      <w:r>
        <w:rPr>
          <w:rStyle w:val="EndnoteReference"/>
        </w:rPr>
        <w:endnoteRef/>
      </w:r>
      <w:r>
        <w:t xml:space="preserve"> Committee to Protect Journalists (Nov. 26, 2024), “</w:t>
      </w:r>
      <w:r w:rsidRPr="00787F90">
        <w:t>CPJ calls for international probe after evidence indicates Israel targeted journalists in deadly Lebanon strike</w:t>
      </w:r>
      <w:r>
        <w:t>,”</w:t>
      </w:r>
      <w:r w:rsidRPr="00787F90">
        <w:t xml:space="preserve"> </w:t>
      </w:r>
      <w:hyperlink r:id="rId6" w:history="1">
        <w:r w:rsidRPr="00FC2C5F">
          <w:rPr>
            <w:rStyle w:val="Hyperlink"/>
          </w:rPr>
          <w:t>https://cpj.org/2024/11/cpj-calls-for-international-probe-after-evidence-indicates-israel-targeted-journalists-in-deadly-lebanon-strike/</w:t>
        </w:r>
      </w:hyperlink>
    </w:p>
  </w:endnote>
  <w:endnote w:id="18">
    <w:p w14:paraId="5C977159" w14:textId="77777777" w:rsidR="005A6F16" w:rsidRPr="00F676CE" w:rsidRDefault="005A6F16" w:rsidP="005A6F16">
      <w:pPr>
        <w:pStyle w:val="EndnoteText"/>
      </w:pPr>
      <w:r>
        <w:rPr>
          <w:rStyle w:val="EndnoteReference"/>
        </w:rPr>
        <w:endnoteRef/>
      </w:r>
      <w:r>
        <w:t xml:space="preserve"> </w:t>
      </w:r>
      <w:r>
        <w:rPr>
          <w:i/>
          <w:iCs/>
        </w:rPr>
        <w:t>Id.</w:t>
      </w:r>
    </w:p>
  </w:endnote>
  <w:endnote w:id="19">
    <w:p w14:paraId="7308430D" w14:textId="25FEAC5C" w:rsidR="008A2017" w:rsidRDefault="008A2017">
      <w:pPr>
        <w:pStyle w:val="EndnoteText"/>
      </w:pPr>
      <w:r>
        <w:rPr>
          <w:rStyle w:val="EndnoteReference"/>
        </w:rPr>
        <w:endnoteRef/>
      </w:r>
      <w:r>
        <w:t xml:space="preserve"> </w:t>
      </w:r>
      <w:r w:rsidR="00274A3D">
        <w:rPr>
          <w:rFonts w:cs="Calibri"/>
        </w:rPr>
        <w:t>UN High Commissioner for Human Rights</w:t>
      </w:r>
      <w:r w:rsidRPr="007D1FA1">
        <w:rPr>
          <w:rFonts w:cs="Calibri"/>
        </w:rPr>
        <w:t xml:space="preserve"> (</w:t>
      </w:r>
      <w:r w:rsidR="00E20313">
        <w:rPr>
          <w:rFonts w:cs="Calibri"/>
        </w:rPr>
        <w:t>July</w:t>
      </w:r>
      <w:r>
        <w:rPr>
          <w:rFonts w:cs="Calibri"/>
        </w:rPr>
        <w:t xml:space="preserve"> </w:t>
      </w:r>
      <w:r w:rsidR="00E20313">
        <w:rPr>
          <w:rFonts w:cs="Calibri"/>
        </w:rPr>
        <w:t>1</w:t>
      </w:r>
      <w:r>
        <w:rPr>
          <w:rFonts w:cs="Calibri"/>
        </w:rPr>
        <w:t>, 201</w:t>
      </w:r>
      <w:r w:rsidR="00E20313">
        <w:rPr>
          <w:rFonts w:cs="Calibri"/>
        </w:rPr>
        <w:t>3</w:t>
      </w:r>
      <w:r w:rsidRPr="007D1FA1">
        <w:rPr>
          <w:rFonts w:cs="Calibri"/>
        </w:rPr>
        <w:t>)</w:t>
      </w:r>
      <w:r>
        <w:rPr>
          <w:rFonts w:cs="Calibri"/>
        </w:rPr>
        <w:t>,</w:t>
      </w:r>
      <w:r w:rsidRPr="007D1FA1">
        <w:rPr>
          <w:rFonts w:cs="Calibri"/>
        </w:rPr>
        <w:t xml:space="preserve"> “</w:t>
      </w:r>
      <w:r>
        <w:rPr>
          <w:rFonts w:cs="Calibri"/>
        </w:rPr>
        <w:t>Report of</w:t>
      </w:r>
      <w:r w:rsidRPr="007D1FA1">
        <w:rPr>
          <w:rFonts w:cs="Calibri"/>
        </w:rPr>
        <w:t xml:space="preserve"> </w:t>
      </w:r>
      <w:r w:rsidR="00661069">
        <w:rPr>
          <w:rFonts w:cs="Calibri"/>
        </w:rPr>
        <w:t>the Office of the United Nations High Commissioner for Human Rights</w:t>
      </w:r>
      <w:r w:rsidRPr="00FB4024">
        <w:rPr>
          <w:rFonts w:cs="Calibri"/>
        </w:rPr>
        <w:t xml:space="preserve"> at </w:t>
      </w:r>
      <w:r w:rsidR="00DA4EAC">
        <w:rPr>
          <w:rFonts w:cs="Calibri"/>
        </w:rPr>
        <w:t>the</w:t>
      </w:r>
      <w:r w:rsidRPr="00FB4024">
        <w:rPr>
          <w:rFonts w:cs="Calibri"/>
        </w:rPr>
        <w:t xml:space="preserve"> Twenty-</w:t>
      </w:r>
      <w:r w:rsidR="00835EA7">
        <w:rPr>
          <w:rFonts w:cs="Calibri"/>
        </w:rPr>
        <w:t>fourth</w:t>
      </w:r>
      <w:r w:rsidRPr="00FB4024">
        <w:rPr>
          <w:rFonts w:cs="Calibri"/>
        </w:rPr>
        <w:t xml:space="preserve"> session</w:t>
      </w:r>
      <w:r w:rsidR="00DA4EAC">
        <w:rPr>
          <w:rFonts w:cs="Calibri"/>
        </w:rPr>
        <w:t xml:space="preserve"> of the Human Rights Council</w:t>
      </w:r>
      <w:r w:rsidRPr="00FB4024">
        <w:rPr>
          <w:rFonts w:cs="Calibri"/>
        </w:rPr>
        <w:t>, Agenda item</w:t>
      </w:r>
      <w:r w:rsidR="00835EA7">
        <w:rPr>
          <w:rFonts w:cs="Calibri"/>
        </w:rPr>
        <w:t>s</w:t>
      </w:r>
      <w:r w:rsidRPr="00FB4024">
        <w:rPr>
          <w:rFonts w:cs="Calibri"/>
        </w:rPr>
        <w:t xml:space="preserve"> </w:t>
      </w:r>
      <w:r w:rsidR="00835EA7">
        <w:rPr>
          <w:rFonts w:cs="Calibri"/>
        </w:rPr>
        <w:t>2 and 3</w:t>
      </w:r>
      <w:r w:rsidRPr="00FB4024">
        <w:rPr>
          <w:rFonts w:cs="Calibri"/>
        </w:rPr>
        <w:t xml:space="preserve">, </w:t>
      </w:r>
      <w:r w:rsidR="00835EA7">
        <w:rPr>
          <w:rFonts w:cs="Calibri"/>
        </w:rPr>
        <w:t>The safety of journalists</w:t>
      </w:r>
      <w:r>
        <w:rPr>
          <w:rFonts w:cs="Calibri"/>
        </w:rPr>
        <w:t>”,</w:t>
      </w:r>
      <w:r w:rsidRPr="00FB4024">
        <w:rPr>
          <w:rFonts w:cs="Calibri"/>
        </w:rPr>
        <w:t xml:space="preserve"> </w:t>
      </w:r>
      <w:r w:rsidRPr="00FB4024">
        <w:t>A/HRC/</w:t>
      </w:r>
      <w:r w:rsidR="00835EA7">
        <w:t>24</w:t>
      </w:r>
      <w:r w:rsidRPr="00FB4024">
        <w:t>/</w:t>
      </w:r>
      <w:r w:rsidR="00835EA7">
        <w:t>23</w:t>
      </w:r>
      <w:r w:rsidRPr="00FB4024">
        <w:t xml:space="preserve">, para. </w:t>
      </w:r>
      <w:r w:rsidR="004A5D09">
        <w:t>16</w:t>
      </w:r>
      <w:r w:rsidRPr="00FB4024">
        <w:t>.</w:t>
      </w:r>
    </w:p>
  </w:endnote>
  <w:endnote w:id="20">
    <w:p w14:paraId="38E441BE" w14:textId="77777777" w:rsidR="005A6F16" w:rsidRDefault="005A6F16" w:rsidP="005A6F16">
      <w:pPr>
        <w:pStyle w:val="EndnoteText"/>
      </w:pPr>
      <w:r>
        <w:rPr>
          <w:rStyle w:val="EndnoteReference"/>
        </w:rPr>
        <w:endnoteRef/>
      </w:r>
      <w:r>
        <w:t xml:space="preserve"> Committee to Protect Journalists (Feb 4. 2021), “</w:t>
      </w:r>
      <w:r w:rsidRPr="009B7088">
        <w:t>Lebanese columnist, Hezbollah critic Lokman Slim shot and killed</w:t>
      </w:r>
      <w:r>
        <w:t xml:space="preserve">,” </w:t>
      </w:r>
      <w:r w:rsidRPr="009B7088">
        <w:t>https://cpj.org/2021/02/lebanese-columnist-hezbollah-critic-lokman-slim-shot-and-killed/</w:t>
      </w:r>
    </w:p>
  </w:endnote>
  <w:endnote w:id="21">
    <w:p w14:paraId="27BAEAC5" w14:textId="77777777" w:rsidR="005A6F16" w:rsidRDefault="005A6F16" w:rsidP="005A6F16">
      <w:pPr>
        <w:pStyle w:val="EndnoteText"/>
      </w:pPr>
      <w:r>
        <w:rPr>
          <w:rStyle w:val="EndnoteReference"/>
        </w:rPr>
        <w:endnoteRef/>
      </w:r>
      <w:r>
        <w:t xml:space="preserve"> Committee to Protect Journalists (Feb 4. 2021), “</w:t>
      </w:r>
      <w:r w:rsidRPr="009B7088">
        <w:t>Lebanese columnist, Hezbollah critic Lokman Slim shot and killed</w:t>
      </w:r>
      <w:r>
        <w:t xml:space="preserve">,” </w:t>
      </w:r>
      <w:r w:rsidRPr="009B7088">
        <w:t>https://cpj.org/2021/02/lebanese-columnist-hezbollah-critic-lokman-slim-shot-and-killed/</w:t>
      </w:r>
    </w:p>
  </w:endnote>
  <w:endnote w:id="22">
    <w:p w14:paraId="48CD4BC0" w14:textId="6BBC4D11" w:rsidR="005A6F16" w:rsidRDefault="005A6F16" w:rsidP="005A6F16">
      <w:pPr>
        <w:pStyle w:val="EndnoteText"/>
      </w:pPr>
      <w:r>
        <w:rPr>
          <w:rStyle w:val="EndnoteReference"/>
        </w:rPr>
        <w:endnoteRef/>
      </w:r>
      <w:r>
        <w:t xml:space="preserve"> </w:t>
      </w:r>
      <w:r w:rsidR="005F20FE" w:rsidRPr="005F20FE">
        <w:t>Janoub</w:t>
      </w:r>
      <w:r w:rsidR="005F20FE">
        <w:t>ia (Dec. 13, 2019), “</w:t>
      </w:r>
      <w:r w:rsidR="003802AD">
        <w:t>Members of</w:t>
      </w:r>
      <w:r w:rsidR="005F20FE">
        <w:t xml:space="preserve"> "</w:t>
      </w:r>
      <w:r w:rsidR="003802AD">
        <w:t>The S</w:t>
      </w:r>
      <w:r w:rsidR="005F20FE">
        <w:t xml:space="preserve">habiha" </w:t>
      </w:r>
      <w:r w:rsidR="003802AD">
        <w:t>break into</w:t>
      </w:r>
      <w:r w:rsidR="005F20FE">
        <w:t xml:space="preserve"> his yard </w:t>
      </w:r>
      <w:r w:rsidR="003802AD">
        <w:t xml:space="preserve">and </w:t>
      </w:r>
      <w:r w:rsidR="00405B6D">
        <w:t>issue threats…</w:t>
      </w:r>
      <w:r w:rsidR="005F20FE">
        <w:t xml:space="preserve">Lokman Slim </w:t>
      </w:r>
      <w:r w:rsidR="00405B6D">
        <w:t>views this as a suppression of Shiite pluralism, saying “</w:t>
      </w:r>
      <w:r w:rsidR="005F20FE">
        <w:t xml:space="preserve">the </w:t>
      </w:r>
      <w:r w:rsidR="00405B6D">
        <w:t>S</w:t>
      </w:r>
      <w:r w:rsidR="005F20FE">
        <w:t>tate protects me,”</w:t>
      </w:r>
      <w:r w:rsidR="00405B6D" w:rsidRPr="00405B6D">
        <w:t xml:space="preserve"> https://janoubia.com/2019/12/13/%d8%a7%d9%84%d8%b4%d8%a8%d9%8a%d8%ad%d8%a9-%d8%aa%d8%b3%d8%aa%d8%a8%d9%8a%d8%ad-%d8%a8%d8%a7%d8%ad%d8%a9-%d9%85%d9%86%d8%b2%d9%84%d9%87-%d9%88%d8%aa%d8%b9%d9%8a%d8%ab-%d8%aa/</w:t>
      </w:r>
    </w:p>
  </w:endnote>
  <w:endnote w:id="23">
    <w:p w14:paraId="06DFE9D5" w14:textId="77777777" w:rsidR="005A6F16" w:rsidRDefault="005A6F16" w:rsidP="005A6F16">
      <w:pPr>
        <w:pStyle w:val="EndnoteText"/>
      </w:pPr>
      <w:r>
        <w:rPr>
          <w:rStyle w:val="EndnoteReference"/>
        </w:rPr>
        <w:endnoteRef/>
      </w:r>
      <w:r>
        <w:t xml:space="preserve"> Human Rights Watch (Feb. 3, 2024), “Family of slain Lebanese researcher Lokman Slim still awaiting justice, Obstruction of investigation and impunity for perpetrators,” </w:t>
      </w:r>
      <w:r w:rsidRPr="00A1297E">
        <w:t>https://www.hrw.org/ar/news/2024/02/03/still-no-justice-slain-lebanese-researchers-family</w:t>
      </w:r>
    </w:p>
  </w:endnote>
  <w:endnote w:id="24">
    <w:p w14:paraId="571A4521" w14:textId="77777777" w:rsidR="005A6F16" w:rsidRDefault="005A6F16" w:rsidP="005A6F16">
      <w:pPr>
        <w:pStyle w:val="EndnoteText"/>
      </w:pPr>
      <w:r>
        <w:rPr>
          <w:rStyle w:val="EndnoteReference"/>
        </w:rPr>
        <w:endnoteRef/>
      </w:r>
      <w:r>
        <w:t xml:space="preserve"> Committee to Protect Journalists (Oct. 31, 2023), “</w:t>
      </w:r>
      <w:r w:rsidRPr="00A516B6">
        <w:t>Faces of impunity across the world</w:t>
      </w:r>
      <w:r>
        <w:t xml:space="preserve">,” </w:t>
      </w:r>
      <w:r w:rsidRPr="00A516B6">
        <w:t>https://cpj.org/2023/10/faces-of-impunity-across-the-world/</w:t>
      </w:r>
    </w:p>
  </w:endnote>
  <w:endnote w:id="25">
    <w:p w14:paraId="25DAD809" w14:textId="77777777" w:rsidR="005A6F16" w:rsidRDefault="005A6F16" w:rsidP="005A6F16">
      <w:pPr>
        <w:pStyle w:val="EndnoteText"/>
      </w:pPr>
      <w:r>
        <w:rPr>
          <w:rStyle w:val="EndnoteReference"/>
        </w:rPr>
        <w:endnoteRef/>
      </w:r>
      <w:r>
        <w:t xml:space="preserve"> Committee to Protect Journalists (Oct. 29, 2024), “</w:t>
      </w:r>
      <w:r w:rsidRPr="0094518C">
        <w:t>Journalists face Israeli strikes, displacement, attacks as war escalates in Lebanon</w:t>
      </w:r>
      <w:r>
        <w:t xml:space="preserve">,” </w:t>
      </w:r>
      <w:hyperlink r:id="rId7" w:history="1">
        <w:r w:rsidRPr="00FC2C5F">
          <w:rPr>
            <w:rStyle w:val="Hyperlink"/>
          </w:rPr>
          <w:t>https://cpj.org/2024/10/journalists-face-israeli-strikes-displacement-attacks-as-war-escalates-in-lebanon/</w:t>
        </w:r>
      </w:hyperlink>
    </w:p>
  </w:endnote>
  <w:endnote w:id="26">
    <w:p w14:paraId="579E8AF7" w14:textId="77777777" w:rsidR="005A6F16" w:rsidRDefault="005A6F16" w:rsidP="005A6F16">
      <w:pPr>
        <w:pStyle w:val="EndnoteText"/>
      </w:pPr>
      <w:r>
        <w:rPr>
          <w:rStyle w:val="EndnoteReference"/>
        </w:rPr>
        <w:endnoteRef/>
      </w:r>
      <w:r>
        <w:t xml:space="preserve"> Committee to Protect Journalists (Aug. 4, 2022), “</w:t>
      </w:r>
      <w:r w:rsidRPr="002A4B8F">
        <w:t>Lebanese photojournalist Hasan Shaaban beaten, threatened with death</w:t>
      </w:r>
      <w:r>
        <w:t xml:space="preserve">,” </w:t>
      </w:r>
      <w:r w:rsidRPr="00F73AD0">
        <w:t>https://cpj.org/2022/08/lebanese-photojournalist-hasan-shaaban-beaten-threatened-with-death/</w:t>
      </w:r>
    </w:p>
  </w:endnote>
  <w:endnote w:id="27">
    <w:p w14:paraId="7845FA52" w14:textId="77777777" w:rsidR="005A6F16" w:rsidRDefault="005A6F16" w:rsidP="005A6F16">
      <w:pPr>
        <w:pStyle w:val="EndnoteText"/>
      </w:pPr>
      <w:r>
        <w:rPr>
          <w:rStyle w:val="EndnoteReference"/>
        </w:rPr>
        <w:endnoteRef/>
      </w:r>
      <w:r>
        <w:t xml:space="preserve"> Committee to Protect Journalists (Jan. 23, 2023), “</w:t>
      </w:r>
      <w:r w:rsidRPr="00772B38">
        <w:t>Lebanese broadcaster LBCI bombed following comedy segment</w:t>
      </w:r>
      <w:r>
        <w:t xml:space="preserve">,” </w:t>
      </w:r>
      <w:r w:rsidRPr="00772B38">
        <w:t>https://cpj.org/2023/01/lebanese-broadcaster-lbci-bombed-following-comedy-segment/</w:t>
      </w:r>
    </w:p>
  </w:endnote>
  <w:endnote w:id="28">
    <w:p w14:paraId="2FA11EC4" w14:textId="77777777" w:rsidR="005A6F16" w:rsidRPr="000A710F" w:rsidRDefault="005A6F16" w:rsidP="005A6F16">
      <w:pPr>
        <w:pStyle w:val="EndnoteText"/>
      </w:pPr>
      <w:r>
        <w:rPr>
          <w:rStyle w:val="EndnoteReference"/>
        </w:rPr>
        <w:endnoteRef/>
      </w:r>
      <w:r>
        <w:t xml:space="preserve"> </w:t>
      </w:r>
      <w:r>
        <w:rPr>
          <w:i/>
          <w:iCs/>
        </w:rPr>
        <w:t>Id.</w:t>
      </w:r>
    </w:p>
  </w:endnote>
  <w:endnote w:id="29">
    <w:p w14:paraId="53260C29" w14:textId="77777777" w:rsidR="005A6F16" w:rsidRPr="00DC6346" w:rsidRDefault="005A6F16" w:rsidP="005A6F16">
      <w:pPr>
        <w:rPr>
          <w:color w:val="auto"/>
        </w:rPr>
      </w:pPr>
      <w:r>
        <w:rPr>
          <w:rStyle w:val="EndnoteReference"/>
        </w:rPr>
        <w:endnoteRef/>
      </w:r>
      <w:r>
        <w:t xml:space="preserve"> Committee to Protect Journalists (Oct. 29, 2024), “</w:t>
      </w:r>
      <w:r w:rsidRPr="0094518C">
        <w:t>Journalists face Israeli strikes, displacement, attacks as war escalates in Lebanon</w:t>
      </w:r>
      <w:r>
        <w:t xml:space="preserve">,” </w:t>
      </w:r>
      <w:hyperlink r:id="rId8" w:history="1">
        <w:r w:rsidRPr="00FC2C5F">
          <w:rPr>
            <w:rStyle w:val="Hyperlink"/>
          </w:rPr>
          <w:t>https://cpj.org/2024/10/journalists-face-israeli-strikes-displacement-attacks-as-war-escalates-in-lebanon/</w:t>
        </w:r>
      </w:hyperlink>
      <w:r>
        <w:rPr>
          <w:rStyle w:val="Hyperlink"/>
        </w:rPr>
        <w:t xml:space="preserve">; </w:t>
      </w:r>
      <w:r w:rsidRPr="00DC6346">
        <w:rPr>
          <w:rStyle w:val="Hyperlink"/>
          <w:color w:val="auto"/>
        </w:rPr>
        <w:t>Belgian Times</w:t>
      </w:r>
      <w:r>
        <w:rPr>
          <w:rStyle w:val="Hyperlink"/>
          <w:color w:val="auto"/>
        </w:rPr>
        <w:t xml:space="preserve"> (Oct. 3, 2024), “Two Belgian journalists injured while reporting in Beirut,” </w:t>
      </w:r>
      <w:r w:rsidRPr="00DC6346">
        <w:rPr>
          <w:rStyle w:val="Hyperlink"/>
          <w:color w:val="auto"/>
          <w:u w:val="none"/>
        </w:rPr>
        <w:t>https://www.brusselstimes.com/1252795/two-belgian-journalists-injured-while-reporting-in-central-beirut-tbtb</w:t>
      </w:r>
    </w:p>
  </w:endnote>
  <w:endnote w:id="30">
    <w:p w14:paraId="75AD5B41" w14:textId="77777777" w:rsidR="005A6F16" w:rsidRDefault="005A6F16" w:rsidP="005A6F16">
      <w:pPr>
        <w:pStyle w:val="EndnoteText"/>
      </w:pPr>
      <w:r>
        <w:rPr>
          <w:rStyle w:val="EndnoteReference"/>
        </w:rPr>
        <w:endnoteRef/>
      </w:r>
      <w:r>
        <w:t xml:space="preserve"> </w:t>
      </w:r>
      <w:r w:rsidRPr="002559E6">
        <w:rPr>
          <w:i/>
          <w:iCs/>
        </w:rPr>
        <w:t>Id.</w:t>
      </w:r>
    </w:p>
  </w:endnote>
  <w:endnote w:id="31">
    <w:p w14:paraId="6B7C3C10" w14:textId="77777777" w:rsidR="00D84BAC" w:rsidRDefault="00D84BAC" w:rsidP="00D84BAC">
      <w:pPr>
        <w:pStyle w:val="EndnoteText"/>
      </w:pPr>
      <w:r>
        <w:rPr>
          <w:rStyle w:val="EndnoteReference"/>
        </w:rPr>
        <w:endnoteRef/>
      </w:r>
      <w:r>
        <w:t xml:space="preserve"> Committee to Protect Journalists (Jan. 27, 2021), “</w:t>
      </w:r>
      <w:r w:rsidRPr="00B1486C">
        <w:t>Lebanese security forces assault reporter Ibrahim Fatfat amid protests in Tripoli</w:t>
      </w:r>
      <w:r>
        <w:t xml:space="preserve">,” </w:t>
      </w:r>
      <w:r w:rsidRPr="00357C89">
        <w:t>https://cpj.org/2021/01/lebanese-security-forces-assault-reporter-ibrahim-fatfat-amid-protests-in-tripoli/</w:t>
      </w:r>
    </w:p>
  </w:endnote>
  <w:endnote w:id="32">
    <w:p w14:paraId="18193251" w14:textId="77777777" w:rsidR="00D84BAC" w:rsidRDefault="00D84BAC" w:rsidP="00D84BAC">
      <w:pPr>
        <w:pStyle w:val="EndnoteText"/>
      </w:pPr>
      <w:r>
        <w:rPr>
          <w:rStyle w:val="EndnoteReference"/>
        </w:rPr>
        <w:endnoteRef/>
      </w:r>
      <w:r>
        <w:t xml:space="preserve"> </w:t>
      </w:r>
      <w:r w:rsidRPr="00AE015C">
        <w:rPr>
          <w:i/>
          <w:iCs/>
        </w:rPr>
        <w:t>Id.</w:t>
      </w:r>
    </w:p>
  </w:endnote>
  <w:endnote w:id="33">
    <w:p w14:paraId="1692CF11" w14:textId="1D217AE9" w:rsidR="005A6F16" w:rsidRPr="00013402" w:rsidRDefault="005A6F16" w:rsidP="005A6F16">
      <w:pPr>
        <w:pStyle w:val="EndnoteText"/>
        <w:rPr>
          <w:color w:val="auto"/>
        </w:rPr>
      </w:pPr>
      <w:r>
        <w:rPr>
          <w:rStyle w:val="EndnoteReference"/>
        </w:rPr>
        <w:endnoteRef/>
      </w:r>
      <w:r>
        <w:t xml:space="preserve"> Committee to Protect Journalists (April 7, 2023), “</w:t>
      </w:r>
      <w:r w:rsidRPr="00B3271C">
        <w:t>Lebanese authorities summon 2 journalists in separate cases</w:t>
      </w:r>
      <w:r>
        <w:t xml:space="preserve">,” </w:t>
      </w:r>
      <w:hyperlink r:id="rId9" w:history="1">
        <w:r w:rsidRPr="00F97B07">
          <w:rPr>
            <w:rStyle w:val="Hyperlink"/>
          </w:rPr>
          <w:t>https://cpj.org/2023/04/lebanese-authorities-summon-2-journalists-in-separate-cases/</w:t>
        </w:r>
      </w:hyperlink>
      <w:r>
        <w:t>; Committee to Protect Journalists (March 26, 2025), “</w:t>
      </w:r>
      <w:r w:rsidRPr="00216487">
        <w:t>CPJ, others stand in solidarity with Lebanon news outlets Daraj and Megaphone amid legal harassment</w:t>
      </w:r>
      <w:r>
        <w:t xml:space="preserve">,” </w:t>
      </w:r>
      <w:hyperlink r:id="rId10" w:history="1">
        <w:r w:rsidRPr="00F97B07">
          <w:rPr>
            <w:rStyle w:val="Hyperlink"/>
          </w:rPr>
          <w:t>https://cpj.org/2025/03/cpj-others-stand-in-solidarity-with-lebanon-news-outlets-daraj-and-megaphone-amid-legal-harassment/</w:t>
        </w:r>
      </w:hyperlink>
      <w:r>
        <w:t>; Committee to Protect Journalists (Oct. 29, 2024), “</w:t>
      </w:r>
      <w:r w:rsidRPr="0094518C">
        <w:t>Journalists face Israeli strikes, displacement, attacks as war escalates in Lebanon</w:t>
      </w:r>
      <w:r>
        <w:t xml:space="preserve">,” </w:t>
      </w:r>
      <w:hyperlink r:id="rId11" w:history="1">
        <w:r w:rsidRPr="00FC2C5F">
          <w:rPr>
            <w:rStyle w:val="Hyperlink"/>
          </w:rPr>
          <w:t>https://cpj.org/2024/10/journalists-face-israeli-strikes-displacement-attacks-as-war-escalates-in-lebanon/</w:t>
        </w:r>
      </w:hyperlink>
      <w:r>
        <w:rPr>
          <w:rStyle w:val="Hyperlink"/>
        </w:rPr>
        <w:t xml:space="preserve">; </w:t>
      </w:r>
      <w:r w:rsidRPr="006E3928">
        <w:rPr>
          <w:rStyle w:val="Hyperlink"/>
          <w:color w:val="auto"/>
          <w:u w:val="none"/>
        </w:rPr>
        <w:t xml:space="preserve">Skeyes Media (May 29, 2025), </w:t>
      </w:r>
      <w:r w:rsidR="00211F7E" w:rsidRPr="006E3928">
        <w:rPr>
          <w:rStyle w:val="Hyperlink"/>
          <w:color w:val="auto"/>
          <w:u w:val="none"/>
        </w:rPr>
        <w:t>“Cybercrime Bureau summons four journalists from Daraj,”</w:t>
      </w:r>
      <w:r w:rsidR="006E3928">
        <w:rPr>
          <w:rStyle w:val="Hyperlink"/>
          <w:color w:val="auto"/>
          <w:u w:val="none"/>
        </w:rPr>
        <w:t xml:space="preserve"> </w:t>
      </w:r>
      <w:r w:rsidRPr="00013402">
        <w:rPr>
          <w:rStyle w:val="Hyperlink"/>
          <w:color w:val="auto"/>
          <w:u w:val="none"/>
        </w:rPr>
        <w:t>https://www.skeyesmedia.org/ar/News/News/29-05-2025/12567</w:t>
      </w:r>
    </w:p>
  </w:endnote>
  <w:endnote w:id="34">
    <w:p w14:paraId="191E7BCC" w14:textId="05C1F6F3" w:rsidR="005A6F16" w:rsidRPr="00555DCA" w:rsidRDefault="005A6F16" w:rsidP="005A6F16">
      <w:pPr>
        <w:pStyle w:val="EndnoteText"/>
      </w:pPr>
      <w:r>
        <w:rPr>
          <w:rStyle w:val="EndnoteReference"/>
        </w:rPr>
        <w:endnoteRef/>
      </w:r>
      <w:r w:rsidRPr="00555DCA">
        <w:t xml:space="preserve"> Skeyes Media (April 28, 2025),</w:t>
      </w:r>
      <w:r w:rsidR="00D045B0">
        <w:t xml:space="preserve"> “Lebanese army arrests journalist and environmental activist in Tyre, releasing them hours later,”</w:t>
      </w:r>
      <w:r w:rsidRPr="00555DCA">
        <w:t xml:space="preserve"> </w:t>
      </w:r>
      <w:r w:rsidR="006E3928" w:rsidRPr="006E3928">
        <w:rPr>
          <w:rStyle w:val="Hyperlink"/>
        </w:rPr>
        <w:t>https://www.skeyesmedia.org/ar/News/News/28-04-2025/12480&amp;countries=1</w:t>
      </w:r>
    </w:p>
  </w:endnote>
  <w:endnote w:id="35">
    <w:p w14:paraId="48E2803C" w14:textId="7A14484F" w:rsidR="00E93E8E" w:rsidRPr="00555DCA" w:rsidRDefault="00E93E8E">
      <w:pPr>
        <w:pStyle w:val="EndnoteText"/>
      </w:pPr>
      <w:r>
        <w:rPr>
          <w:rStyle w:val="EndnoteReference"/>
        </w:rPr>
        <w:endnoteRef/>
      </w:r>
      <w:r w:rsidRPr="00555DCA">
        <w:t xml:space="preserve"> Skeyes Media (April 10, 2025), </w:t>
      </w:r>
      <w:r w:rsidR="00D045B0">
        <w:t xml:space="preserve">“Press release from the Coalition to Defend Freedom of Expression in Lebanon,” </w:t>
      </w:r>
      <w:r w:rsidRPr="00555DCA">
        <w:t>https://www.skeyesmedia.org/ar/News/News/10-04-2025/12446&amp;countries=1</w:t>
      </w:r>
    </w:p>
  </w:endnote>
  <w:endnote w:id="36">
    <w:p w14:paraId="417FF290" w14:textId="3D86109A" w:rsidR="005A6F16" w:rsidRPr="00555DCA" w:rsidRDefault="005A6F16" w:rsidP="005A6F16">
      <w:pPr>
        <w:pStyle w:val="EndnoteText"/>
      </w:pPr>
      <w:r>
        <w:rPr>
          <w:rStyle w:val="EndnoteReference"/>
        </w:rPr>
        <w:endnoteRef/>
      </w:r>
      <w:r w:rsidRPr="00555DCA">
        <w:t xml:space="preserve"> Skeyes Media (</w:t>
      </w:r>
      <w:r w:rsidR="006E3928">
        <w:t>May 15</w:t>
      </w:r>
      <w:r w:rsidRPr="00555DCA">
        <w:t>, 2025),</w:t>
      </w:r>
      <w:r w:rsidR="00D045B0">
        <w:t xml:space="preserve"> “Journalist Joe Maalouf </w:t>
      </w:r>
      <w:r w:rsidR="006E3928">
        <w:t xml:space="preserve">files complaint against Al-Akhbar newspaper following the publishing of two articles,” </w:t>
      </w:r>
      <w:r w:rsidRPr="00555DCA">
        <w:t xml:space="preserve">https://www.skeyesmedia.org/ar/News/News/15-05-2025/12533 </w:t>
      </w:r>
    </w:p>
  </w:endnote>
  <w:endnote w:id="37">
    <w:p w14:paraId="648953A7" w14:textId="77777777" w:rsidR="005A6F16" w:rsidRDefault="005A6F16" w:rsidP="005A6F16">
      <w:pPr>
        <w:pStyle w:val="EndnoteText"/>
      </w:pPr>
      <w:r>
        <w:rPr>
          <w:rStyle w:val="EndnoteReference"/>
        </w:rPr>
        <w:endnoteRef/>
      </w:r>
      <w:r>
        <w:t xml:space="preserve"> Committee to Protect Journalists (Jan. 21, 2020), “</w:t>
      </w:r>
      <w:r w:rsidRPr="00574B80">
        <w:t>Lebanese authorities detain US freelancer Nicholas Frakes for 2 days</w:t>
      </w:r>
      <w:r>
        <w:t xml:space="preserve">,” </w:t>
      </w:r>
      <w:r w:rsidRPr="00574B80">
        <w:t>https://cpj.org/2020/01/lebanese-authorities-detain-us-freelancer-nicholas/</w:t>
      </w:r>
    </w:p>
  </w:endnote>
  <w:endnote w:id="38">
    <w:p w14:paraId="035B299A" w14:textId="77777777" w:rsidR="005A6F16" w:rsidRDefault="005A6F16" w:rsidP="005A6F16">
      <w:pPr>
        <w:pStyle w:val="EndnoteText"/>
      </w:pPr>
      <w:r>
        <w:rPr>
          <w:rStyle w:val="EndnoteReference"/>
        </w:rPr>
        <w:endnoteRef/>
      </w:r>
      <w:r>
        <w:t xml:space="preserve"> Committee to Protect Journalists (July 15, 2020), “</w:t>
      </w:r>
      <w:r w:rsidRPr="0028228B">
        <w:t xml:space="preserve">Lebanese </w:t>
      </w:r>
      <w:proofErr w:type="gramStart"/>
      <w:r w:rsidRPr="0028228B">
        <w:t>soldiers</w:t>
      </w:r>
      <w:proofErr w:type="gramEnd"/>
      <w:r w:rsidRPr="0028228B">
        <w:t xml:space="preserve"> assault 5 journalists covering protest north of Beirut; judge bans outlets from interviewing U.S. ambassador</w:t>
      </w:r>
      <w:r>
        <w:t xml:space="preserve">,” </w:t>
      </w:r>
      <w:r w:rsidRPr="0028228B">
        <w:t>https://cpj.org/2020/07/lebanese-soldiers-assault-5-journalists-covering-protest-north-of-beirut-judge-bans-outlets-from-interviewing-u-s-ambassador/</w:t>
      </w:r>
    </w:p>
  </w:endnote>
  <w:endnote w:id="39">
    <w:p w14:paraId="5B57BD0E" w14:textId="77777777" w:rsidR="005A6F16" w:rsidRDefault="005A6F16" w:rsidP="005A6F16">
      <w:pPr>
        <w:pStyle w:val="EndnoteText"/>
      </w:pPr>
      <w:r>
        <w:rPr>
          <w:rStyle w:val="EndnoteReference"/>
        </w:rPr>
        <w:endnoteRef/>
      </w:r>
      <w:r>
        <w:t xml:space="preserve"> Committee to Protect Journalists (July 10, 2020), “</w:t>
      </w:r>
      <w:r w:rsidRPr="00DF4A0E">
        <w:t>Army bars journalists from reporting on Beirut’s Hamra Street, citing permit regulations</w:t>
      </w:r>
      <w:r>
        <w:t xml:space="preserve">,” </w:t>
      </w:r>
      <w:r w:rsidRPr="00DF4A0E">
        <w:t>https://cpj.org/2020/07/army-bars-journalists-from-reporting-on-beiruts-hamra-street-citing-permit-regulations/</w:t>
      </w:r>
    </w:p>
  </w:endnote>
  <w:endnote w:id="40">
    <w:p w14:paraId="4FFCA032" w14:textId="34C86CDD" w:rsidR="005A6F16" w:rsidRDefault="005A6F16" w:rsidP="005A6F16">
      <w:pPr>
        <w:pStyle w:val="EndnoteText"/>
      </w:pPr>
      <w:r>
        <w:rPr>
          <w:rStyle w:val="EndnoteReference"/>
        </w:rPr>
        <w:endnoteRef/>
      </w:r>
      <w:r>
        <w:t xml:space="preserve"> </w:t>
      </w:r>
      <w:r w:rsidRPr="00AE015C">
        <w:rPr>
          <w:i/>
          <w:iCs/>
        </w:rPr>
        <w:t>Id.</w:t>
      </w:r>
      <w:r>
        <w:t xml:space="preserve"> </w:t>
      </w:r>
      <w:r w:rsidR="00101F77">
        <w:t>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DBCA1" w14:textId="77777777" w:rsidR="00DA6827" w:rsidRDefault="00DA6827">
    <w:pPr>
      <w:tabs>
        <w:tab w:val="center" w:pos="4513"/>
        <w:tab w:val="right" w:pos="9026"/>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1091742"/>
      <w:docPartObj>
        <w:docPartGallery w:val="Page Numbers (Bottom of Page)"/>
        <w:docPartUnique/>
      </w:docPartObj>
    </w:sdtPr>
    <w:sdtEndPr>
      <w:rPr>
        <w:noProof/>
      </w:rPr>
    </w:sdtEndPr>
    <w:sdtContent>
      <w:p w14:paraId="10B64730" w14:textId="4D0E7D55" w:rsidR="00DA6827" w:rsidRDefault="00DA6827" w:rsidP="00177A20">
        <w:pPr>
          <w:pStyle w:val="Footer"/>
          <w:jc w:val="center"/>
        </w:pPr>
        <w:r w:rsidRPr="00D67705">
          <w:fldChar w:fldCharType="begin"/>
        </w:r>
        <w:r w:rsidRPr="00D67705">
          <w:instrText xml:space="preserve"> PAGE   \* MERGEFORMAT </w:instrText>
        </w:r>
        <w:r w:rsidRPr="00D67705">
          <w:fldChar w:fldCharType="separate"/>
        </w:r>
        <w:r w:rsidR="00686C4E">
          <w:rPr>
            <w:noProof/>
          </w:rPr>
          <w:t>54</w:t>
        </w:r>
        <w:r w:rsidRPr="00D67705">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311EA" w14:textId="77777777" w:rsidR="00DA6827" w:rsidRDefault="00DA6827">
    <w:pPr>
      <w:tabs>
        <w:tab w:val="center" w:pos="4513"/>
        <w:tab w:val="right" w:pos="902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ECA2E" w14:textId="77777777" w:rsidR="008B491B" w:rsidRDefault="008B491B" w:rsidP="00715789">
      <w:r>
        <w:separator/>
      </w:r>
    </w:p>
  </w:footnote>
  <w:footnote w:type="continuationSeparator" w:id="0">
    <w:p w14:paraId="1D3E8AAD" w14:textId="77777777" w:rsidR="008B491B" w:rsidRDefault="008B491B" w:rsidP="007157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84A21" w14:textId="77777777" w:rsidR="00DA6827" w:rsidRDefault="00DA6827">
    <w:pPr>
      <w:tabs>
        <w:tab w:val="center" w:pos="4513"/>
        <w:tab w:val="right" w:pos="902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6B0ED" w14:textId="29D05085" w:rsidR="00DA6827" w:rsidRPr="004713A4" w:rsidRDefault="00DA6827" w:rsidP="004713A4">
    <w:pPr>
      <w:tabs>
        <w:tab w:val="center" w:pos="4513"/>
        <w:tab w:val="right" w:pos="9026"/>
      </w:tabs>
      <w:rPr>
        <w:b/>
      </w:rPr>
    </w:pPr>
    <w:r>
      <w:rPr>
        <w:b/>
      </w:rPr>
      <w:tab/>
    </w:r>
    <w:r>
      <w:rPr>
        <w:b/>
      </w:rPr>
      <w:tab/>
    </w:r>
    <w:r>
      <w:rPr>
        <w:b/>
      </w:rPr>
      <w:tab/>
    </w:r>
    <w:r w:rsidRPr="00C044EE">
      <w:rPr>
        <w:rStyle w:val="HeaderChar"/>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292C4" w14:textId="77777777" w:rsidR="00DA6827" w:rsidRDefault="00DA6827">
    <w:pPr>
      <w:tabs>
        <w:tab w:val="center" w:pos="4513"/>
        <w:tab w:val="right" w:pos="902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4DA346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424AE0"/>
    <w:multiLevelType w:val="hybridMultilevel"/>
    <w:tmpl w:val="7F3EF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2A653B"/>
    <w:multiLevelType w:val="hybridMultilevel"/>
    <w:tmpl w:val="20BC51D4"/>
    <w:lvl w:ilvl="0" w:tplc="B3960210">
      <w:start w:val="1"/>
      <w:numFmt w:val="decimal"/>
      <w:pStyle w:val="NumberedParagraphSingle"/>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55679B"/>
    <w:multiLevelType w:val="multilevel"/>
    <w:tmpl w:val="EA9E32EA"/>
    <w:lvl w:ilvl="0">
      <w:start w:val="1"/>
      <w:numFmt w:val="decimal"/>
      <w:pStyle w:val="ListNumber"/>
      <w:lvlText w:val="%1."/>
      <w:lvlJc w:val="left"/>
      <w:pPr>
        <w:tabs>
          <w:tab w:val="num" w:pos="360"/>
        </w:tabs>
        <w:ind w:left="360" w:hanging="360"/>
      </w:pPr>
      <w:rPr>
        <w:rFonts w:hint="default"/>
      </w:rPr>
    </w:lvl>
    <w:lvl w:ilvl="1">
      <w:start w:val="1"/>
      <w:numFmt w:val="decimal"/>
      <w:pStyle w:val="ListNumber2"/>
      <w:lvlText w:val="%2."/>
      <w:lvlJc w:val="left"/>
      <w:pPr>
        <w:tabs>
          <w:tab w:val="num" w:pos="720"/>
        </w:tabs>
        <w:ind w:left="720" w:hanging="360"/>
      </w:pPr>
      <w:rPr>
        <w:rFonts w:hint="default"/>
      </w:rPr>
    </w:lvl>
    <w:lvl w:ilvl="2">
      <w:start w:val="1"/>
      <w:numFmt w:val="decimal"/>
      <w:pStyle w:val="ListNumber3"/>
      <w:lvlText w:val="%3."/>
      <w:lvlJc w:val="left"/>
      <w:pPr>
        <w:tabs>
          <w:tab w:val="num" w:pos="1080"/>
        </w:tabs>
        <w:ind w:left="1080" w:hanging="360"/>
      </w:pPr>
      <w:rPr>
        <w:rFonts w:hint="default"/>
      </w:rPr>
    </w:lvl>
    <w:lvl w:ilvl="3">
      <w:start w:val="1"/>
      <w:numFmt w:val="lowerLetter"/>
      <w:pStyle w:val="ListNumber4"/>
      <w:lvlText w:val="%4."/>
      <w:lvlJc w:val="left"/>
      <w:pPr>
        <w:tabs>
          <w:tab w:val="num" w:pos="1440"/>
        </w:tabs>
        <w:ind w:left="1440" w:hanging="360"/>
      </w:pPr>
      <w:rPr>
        <w:rFonts w:hint="default"/>
      </w:rPr>
    </w:lvl>
    <w:lvl w:ilvl="4">
      <w:start w:val="1"/>
      <w:numFmt w:val="decimal"/>
      <w:pStyle w:val="ListNumber5"/>
      <w:lvlText w:val="%5."/>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4" w15:restartNumberingAfterBreak="0">
    <w:nsid w:val="0A4811F7"/>
    <w:multiLevelType w:val="hybridMultilevel"/>
    <w:tmpl w:val="C3F04560"/>
    <w:lvl w:ilvl="0" w:tplc="EEF01544">
      <w:start w:val="1"/>
      <w:numFmt w:val="upperLetter"/>
      <w:pStyle w:val="LetteredParagraphSingle"/>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02514B"/>
    <w:multiLevelType w:val="hybridMultilevel"/>
    <w:tmpl w:val="EDB4D2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303C54"/>
    <w:multiLevelType w:val="hybridMultilevel"/>
    <w:tmpl w:val="5526F0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960B76"/>
    <w:multiLevelType w:val="hybridMultilevel"/>
    <w:tmpl w:val="CA4A2FE8"/>
    <w:lvl w:ilvl="0" w:tplc="EFCC0006">
      <w:start w:val="1"/>
      <w:numFmt w:val="upperLetter"/>
      <w:pStyle w:val="LetteredParagraphDouble"/>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707B15"/>
    <w:multiLevelType w:val="hybridMultilevel"/>
    <w:tmpl w:val="5D18D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FF0437"/>
    <w:multiLevelType w:val="multilevel"/>
    <w:tmpl w:val="E7541A2A"/>
    <w:styleLink w:val="ListNumbers"/>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0" w15:restartNumberingAfterBreak="0">
    <w:nsid w:val="2E0F3282"/>
    <w:multiLevelType w:val="multilevel"/>
    <w:tmpl w:val="371826C2"/>
    <w:styleLink w:val="CovingtonHeadings"/>
    <w:lvl w:ilvl="0">
      <w:start w:val="1"/>
      <w:numFmt w:val="decimal"/>
      <w:lvlText w:val="%1."/>
      <w:lvlJc w:val="left"/>
      <w:pPr>
        <w:tabs>
          <w:tab w:val="num" w:pos="720"/>
        </w:tabs>
        <w:ind w:left="720" w:hanging="720"/>
      </w:pPr>
      <w:rPr>
        <w:rFonts w:asciiTheme="majorHAnsi" w:hAnsiTheme="majorHAnsi" w:hint="default"/>
        <w:sz w:val="24"/>
      </w:rPr>
    </w:lvl>
    <w:lvl w:ilvl="1">
      <w:start w:val="1"/>
      <w:numFmt w:val="upperLetter"/>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4320"/>
        </w:tabs>
        <w:ind w:left="4320" w:hanging="720"/>
      </w:pPr>
      <w:rPr>
        <w:rFonts w:hint="default"/>
      </w:rPr>
    </w:lvl>
    <w:lvl w:ilvl="6">
      <w:start w:val="1"/>
      <w:numFmt w:val="lowerRoman"/>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1" w15:restartNumberingAfterBreak="0">
    <w:nsid w:val="37267B4C"/>
    <w:multiLevelType w:val="hybridMultilevel"/>
    <w:tmpl w:val="B83AFF24"/>
    <w:lvl w:ilvl="0" w:tplc="8EB4106C">
      <w:start w:val="1"/>
      <w:numFmt w:val="decimal"/>
      <w:pStyle w:val="NumberedParagraphDouble"/>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C21201"/>
    <w:multiLevelType w:val="multilevel"/>
    <w:tmpl w:val="E48A1A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CD0352A"/>
    <w:multiLevelType w:val="multilevel"/>
    <w:tmpl w:val="1C28AD60"/>
    <w:styleLink w:val="ListBullets"/>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Symbol" w:hAnsi="Symbol" w:hint="default"/>
        <w:color w:val="auto"/>
      </w:rPr>
    </w:lvl>
    <w:lvl w:ilvl="3">
      <w:start w:val="1"/>
      <w:numFmt w:val="bullet"/>
      <w:lvlText w:val=""/>
      <w:lvlJc w:val="left"/>
      <w:pPr>
        <w:tabs>
          <w:tab w:val="num" w:pos="1440"/>
        </w:tabs>
        <w:ind w:left="1440" w:hanging="360"/>
      </w:pPr>
      <w:rPr>
        <w:rFonts w:ascii="Symbol" w:hAnsi="Symbol" w:hint="default"/>
        <w:color w:val="auto"/>
      </w:rPr>
    </w:lvl>
    <w:lvl w:ilvl="4">
      <w:start w:val="1"/>
      <w:numFmt w:val="bullet"/>
      <w:lvlText w:val=""/>
      <w:lvlJc w:val="left"/>
      <w:pPr>
        <w:tabs>
          <w:tab w:val="num" w:pos="1800"/>
        </w:tabs>
        <w:ind w:left="1800" w:hanging="360"/>
      </w:pPr>
      <w:rPr>
        <w:rFonts w:ascii="Symbol" w:hAnsi="Symbol" w:hint="default"/>
        <w:color w:val="auto"/>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4" w15:restartNumberingAfterBreak="0">
    <w:nsid w:val="421725FC"/>
    <w:multiLevelType w:val="hybridMultilevel"/>
    <w:tmpl w:val="6AE2FD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49235E"/>
    <w:multiLevelType w:val="hybridMultilevel"/>
    <w:tmpl w:val="79063A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B81E6B"/>
    <w:multiLevelType w:val="multilevel"/>
    <w:tmpl w:val="9EBAE634"/>
    <w:lvl w:ilvl="0">
      <w:start w:val="1"/>
      <w:numFmt w:val="decimal"/>
      <w:pStyle w:val="Heading1"/>
      <w:lvlText w:val="%1."/>
      <w:lvlJc w:val="left"/>
      <w:pPr>
        <w:tabs>
          <w:tab w:val="num" w:pos="720"/>
        </w:tabs>
        <w:ind w:left="720" w:hanging="720"/>
      </w:pPr>
      <w:rPr>
        <w:rFonts w:ascii="Calibri" w:hAnsi="Calibri" w:cs="Calibri" w:hint="default"/>
        <w:b w:val="0"/>
        <w:i w:val="0"/>
        <w:sz w:val="24"/>
      </w:rPr>
    </w:lvl>
    <w:lvl w:ilvl="1">
      <w:start w:val="1"/>
      <w:numFmt w:val="lowerLetter"/>
      <w:pStyle w:val="Heading2"/>
      <w:lvlText w:val="%2)"/>
      <w:lvlJc w:val="left"/>
      <w:pPr>
        <w:tabs>
          <w:tab w:val="num" w:pos="1440"/>
        </w:tabs>
        <w:ind w:left="1440" w:hanging="720"/>
      </w:pPr>
      <w:rPr>
        <w:rFonts w:ascii="Calibri" w:hAnsi="Calibri" w:hint="default"/>
        <w:b w:val="0"/>
      </w:rPr>
    </w:lvl>
    <w:lvl w:ilvl="2">
      <w:start w:val="1"/>
      <w:numFmt w:val="decimal"/>
      <w:pStyle w:val="Heading3"/>
      <w:lvlText w:val="%3."/>
      <w:lvlJc w:val="left"/>
      <w:pPr>
        <w:tabs>
          <w:tab w:val="num" w:pos="2160"/>
        </w:tabs>
        <w:ind w:left="2160" w:hanging="720"/>
      </w:pPr>
      <w:rPr>
        <w:rFonts w:hint="default"/>
      </w:rPr>
    </w:lvl>
    <w:lvl w:ilvl="3">
      <w:start w:val="1"/>
      <w:numFmt w:val="lowerLetter"/>
      <w:pStyle w:val="Heading4"/>
      <w:lvlText w:val="%4)"/>
      <w:lvlJc w:val="left"/>
      <w:pPr>
        <w:tabs>
          <w:tab w:val="num" w:pos="2880"/>
        </w:tabs>
        <w:ind w:left="2880" w:hanging="720"/>
      </w:pPr>
      <w:rPr>
        <w:rFonts w:hint="default"/>
      </w:rPr>
    </w:lvl>
    <w:lvl w:ilvl="4">
      <w:start w:val="1"/>
      <w:numFmt w:val="decimal"/>
      <w:pStyle w:val="Heading5"/>
      <w:lvlText w:val="(%5)"/>
      <w:lvlJc w:val="left"/>
      <w:pPr>
        <w:tabs>
          <w:tab w:val="num" w:pos="3600"/>
        </w:tabs>
        <w:ind w:left="3600" w:hanging="720"/>
      </w:pPr>
      <w:rPr>
        <w:rFonts w:hint="default"/>
      </w:rPr>
    </w:lvl>
    <w:lvl w:ilvl="5">
      <w:start w:val="1"/>
      <w:numFmt w:val="lowerLetter"/>
      <w:pStyle w:val="Heading6"/>
      <w:lvlText w:val="(%6)"/>
      <w:lvlJc w:val="left"/>
      <w:pPr>
        <w:tabs>
          <w:tab w:val="num" w:pos="4320"/>
        </w:tabs>
        <w:ind w:left="4320" w:hanging="720"/>
      </w:pPr>
      <w:rPr>
        <w:rFonts w:hint="default"/>
      </w:rPr>
    </w:lvl>
    <w:lvl w:ilvl="6">
      <w:start w:val="1"/>
      <w:numFmt w:val="lowerRoman"/>
      <w:pStyle w:val="Heading7"/>
      <w:lvlText w:val="(%7)"/>
      <w:lvlJc w:val="left"/>
      <w:pPr>
        <w:tabs>
          <w:tab w:val="num" w:pos="5040"/>
        </w:tabs>
        <w:ind w:left="5040" w:hanging="720"/>
      </w:pPr>
      <w:rPr>
        <w:rFonts w:hint="default"/>
      </w:rPr>
    </w:lvl>
    <w:lvl w:ilvl="7">
      <w:start w:val="1"/>
      <w:numFmt w:val="lowerLetter"/>
      <w:pStyle w:val="Heading8"/>
      <w:lvlText w:val="(%8)"/>
      <w:lvlJc w:val="left"/>
      <w:pPr>
        <w:tabs>
          <w:tab w:val="num" w:pos="5760"/>
        </w:tabs>
        <w:ind w:left="5760" w:hanging="720"/>
      </w:pPr>
      <w:rPr>
        <w:rFonts w:hint="default"/>
      </w:rPr>
    </w:lvl>
    <w:lvl w:ilvl="8">
      <w:start w:val="1"/>
      <w:numFmt w:val="lowerRoman"/>
      <w:pStyle w:val="Heading9"/>
      <w:lvlText w:val="(%9)"/>
      <w:lvlJc w:val="left"/>
      <w:pPr>
        <w:tabs>
          <w:tab w:val="num" w:pos="6480"/>
        </w:tabs>
        <w:ind w:left="6480" w:hanging="720"/>
      </w:pPr>
      <w:rPr>
        <w:rFonts w:hint="default"/>
      </w:rPr>
    </w:lvl>
  </w:abstractNum>
  <w:abstractNum w:abstractNumId="17" w15:restartNumberingAfterBreak="0">
    <w:nsid w:val="53732CE6"/>
    <w:multiLevelType w:val="hybridMultilevel"/>
    <w:tmpl w:val="3F843A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7E620A"/>
    <w:multiLevelType w:val="hybridMultilevel"/>
    <w:tmpl w:val="E3747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E02F5B"/>
    <w:multiLevelType w:val="hybridMultilevel"/>
    <w:tmpl w:val="03507E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EF0B46"/>
    <w:multiLevelType w:val="multilevel"/>
    <w:tmpl w:val="68669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1B23272"/>
    <w:multiLevelType w:val="hybridMultilevel"/>
    <w:tmpl w:val="D9B6C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6509E6"/>
    <w:multiLevelType w:val="hybridMultilevel"/>
    <w:tmpl w:val="F96686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6D05D0"/>
    <w:multiLevelType w:val="hybridMultilevel"/>
    <w:tmpl w:val="35A42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8944E1"/>
    <w:multiLevelType w:val="hybridMultilevel"/>
    <w:tmpl w:val="52BEA2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FE28CF"/>
    <w:multiLevelType w:val="multilevel"/>
    <w:tmpl w:val="791234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66DF4B47"/>
    <w:multiLevelType w:val="hybridMultilevel"/>
    <w:tmpl w:val="2FDA0FC2"/>
    <w:lvl w:ilvl="0" w:tplc="8E0E1516">
      <w:start w:val="1"/>
      <w:numFmt w:val="decimal"/>
      <w:lvlText w:val="%1."/>
      <w:lvlJc w:val="left"/>
      <w:pPr>
        <w:ind w:left="720" w:hanging="360"/>
      </w:pPr>
      <w:rPr>
        <w:rFonts w:ascii="Calibri" w:hAnsi="Calibri" w:cs="Calibri"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E35CB0"/>
    <w:multiLevelType w:val="hybridMultilevel"/>
    <w:tmpl w:val="39000E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826BD8"/>
    <w:multiLevelType w:val="hybridMultilevel"/>
    <w:tmpl w:val="3424B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273F6C"/>
    <w:multiLevelType w:val="hybridMultilevel"/>
    <w:tmpl w:val="CB2E5E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621C6F"/>
    <w:multiLevelType w:val="hybridMultilevel"/>
    <w:tmpl w:val="0B6C8B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994873"/>
    <w:multiLevelType w:val="hybridMultilevel"/>
    <w:tmpl w:val="EB082CEC"/>
    <w:lvl w:ilvl="0" w:tplc="8592970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D120244"/>
    <w:multiLevelType w:val="multilevel"/>
    <w:tmpl w:val="5456BB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7E531461"/>
    <w:multiLevelType w:val="multilevel"/>
    <w:tmpl w:val="E2E61B52"/>
    <w:lvl w:ilvl="0">
      <w:start w:val="1"/>
      <w:numFmt w:val="bullet"/>
      <w:pStyle w:val="ListBullet"/>
      <w:lvlText w:val=""/>
      <w:lvlJc w:val="left"/>
      <w:pPr>
        <w:tabs>
          <w:tab w:val="num" w:pos="360"/>
        </w:tabs>
        <w:ind w:left="360" w:hanging="360"/>
      </w:pPr>
      <w:rPr>
        <w:rFonts w:ascii="Symbol" w:hAnsi="Symbol" w:hint="default"/>
        <w:color w:val="auto"/>
      </w:rPr>
    </w:lvl>
    <w:lvl w:ilvl="1">
      <w:start w:val="1"/>
      <w:numFmt w:val="bullet"/>
      <w:pStyle w:val="ListBullet2"/>
      <w:lvlText w:val=""/>
      <w:lvlJc w:val="left"/>
      <w:pPr>
        <w:tabs>
          <w:tab w:val="num" w:pos="720"/>
        </w:tabs>
        <w:ind w:left="720" w:hanging="360"/>
      </w:pPr>
      <w:rPr>
        <w:rFonts w:ascii="Symbol" w:hAnsi="Symbol" w:hint="default"/>
        <w:color w:val="auto"/>
      </w:rPr>
    </w:lvl>
    <w:lvl w:ilvl="2">
      <w:start w:val="1"/>
      <w:numFmt w:val="bullet"/>
      <w:pStyle w:val="ListBullet3"/>
      <w:lvlText w:val=""/>
      <w:lvlJc w:val="left"/>
      <w:pPr>
        <w:tabs>
          <w:tab w:val="num" w:pos="1080"/>
        </w:tabs>
        <w:ind w:left="1080" w:hanging="360"/>
      </w:pPr>
      <w:rPr>
        <w:rFonts w:ascii="Symbol" w:hAnsi="Symbol" w:hint="default"/>
        <w:color w:val="auto"/>
      </w:rPr>
    </w:lvl>
    <w:lvl w:ilvl="3">
      <w:start w:val="1"/>
      <w:numFmt w:val="bullet"/>
      <w:pStyle w:val="ListBullet4"/>
      <w:lvlText w:val=""/>
      <w:lvlJc w:val="left"/>
      <w:pPr>
        <w:tabs>
          <w:tab w:val="num" w:pos="1440"/>
        </w:tabs>
        <w:ind w:left="1440" w:hanging="360"/>
      </w:pPr>
      <w:rPr>
        <w:rFonts w:ascii="Symbol" w:hAnsi="Symbol" w:hint="default"/>
        <w:color w:val="auto"/>
      </w:rPr>
    </w:lvl>
    <w:lvl w:ilvl="4">
      <w:start w:val="1"/>
      <w:numFmt w:val="bullet"/>
      <w:pStyle w:val="ListBullet5"/>
      <w:lvlText w:val=""/>
      <w:lvlJc w:val="left"/>
      <w:pPr>
        <w:tabs>
          <w:tab w:val="num" w:pos="1800"/>
        </w:tabs>
        <w:ind w:left="1800" w:hanging="360"/>
      </w:pPr>
      <w:rPr>
        <w:rFonts w:ascii="Symbol" w:hAnsi="Symbol" w:hint="default"/>
        <w:color w:val="auto"/>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4" w15:restartNumberingAfterBreak="0">
    <w:nsid w:val="7F46626F"/>
    <w:multiLevelType w:val="hybridMultilevel"/>
    <w:tmpl w:val="31807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915671">
    <w:abstractNumId w:val="10"/>
  </w:num>
  <w:num w:numId="2" w16cid:durableId="426846272">
    <w:abstractNumId w:val="13"/>
  </w:num>
  <w:num w:numId="3" w16cid:durableId="2019842015">
    <w:abstractNumId w:val="9"/>
  </w:num>
  <w:num w:numId="4" w16cid:durableId="1299142826">
    <w:abstractNumId w:val="7"/>
  </w:num>
  <w:num w:numId="5" w16cid:durableId="1045910841">
    <w:abstractNumId w:val="4"/>
  </w:num>
  <w:num w:numId="6" w16cid:durableId="210894863">
    <w:abstractNumId w:val="11"/>
  </w:num>
  <w:num w:numId="7" w16cid:durableId="1895965752">
    <w:abstractNumId w:val="2"/>
  </w:num>
  <w:num w:numId="8" w16cid:durableId="1066031121">
    <w:abstractNumId w:val="33"/>
  </w:num>
  <w:num w:numId="9" w16cid:durableId="72702216">
    <w:abstractNumId w:val="3"/>
  </w:num>
  <w:num w:numId="10" w16cid:durableId="683214146">
    <w:abstractNumId w:val="16"/>
  </w:num>
  <w:num w:numId="11" w16cid:durableId="1654917079">
    <w:abstractNumId w:val="15"/>
  </w:num>
  <w:num w:numId="12" w16cid:durableId="1118452976">
    <w:abstractNumId w:val="14"/>
  </w:num>
  <w:num w:numId="13" w16cid:durableId="673461914">
    <w:abstractNumId w:val="28"/>
  </w:num>
  <w:num w:numId="14" w16cid:durableId="1881894870">
    <w:abstractNumId w:val="27"/>
  </w:num>
  <w:num w:numId="15" w16cid:durableId="1385835674">
    <w:abstractNumId w:val="8"/>
  </w:num>
  <w:num w:numId="16" w16cid:durableId="2004355820">
    <w:abstractNumId w:val="22"/>
  </w:num>
  <w:num w:numId="17" w16cid:durableId="11548330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411336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0822328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7266055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5872170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601519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6215458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244690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0727596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0187898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880648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70104297">
    <w:abstractNumId w:val="2"/>
  </w:num>
  <w:num w:numId="29" w16cid:durableId="421687597">
    <w:abstractNumId w:val="2"/>
  </w:num>
  <w:num w:numId="30" w16cid:durableId="330453991">
    <w:abstractNumId w:val="32"/>
  </w:num>
  <w:num w:numId="31" w16cid:durableId="399524298">
    <w:abstractNumId w:val="25"/>
  </w:num>
  <w:num w:numId="32" w16cid:durableId="599917715">
    <w:abstractNumId w:val="0"/>
  </w:num>
  <w:num w:numId="33" w16cid:durableId="490146864">
    <w:abstractNumId w:val="0"/>
  </w:num>
  <w:num w:numId="34" w16cid:durableId="932974618">
    <w:abstractNumId w:val="26"/>
  </w:num>
  <w:num w:numId="35" w16cid:durableId="1872185340">
    <w:abstractNumId w:val="31"/>
  </w:num>
  <w:num w:numId="36" w16cid:durableId="1150713379">
    <w:abstractNumId w:val="19"/>
  </w:num>
  <w:num w:numId="37" w16cid:durableId="1671905314">
    <w:abstractNumId w:val="5"/>
  </w:num>
  <w:num w:numId="38" w16cid:durableId="1850289357">
    <w:abstractNumId w:val="24"/>
  </w:num>
  <w:num w:numId="39" w16cid:durableId="113064283">
    <w:abstractNumId w:val="6"/>
  </w:num>
  <w:num w:numId="40" w16cid:durableId="1294941827">
    <w:abstractNumId w:val="29"/>
  </w:num>
  <w:num w:numId="41" w16cid:durableId="449471286">
    <w:abstractNumId w:val="21"/>
  </w:num>
  <w:num w:numId="42" w16cid:durableId="766005549">
    <w:abstractNumId w:val="1"/>
  </w:num>
  <w:num w:numId="43" w16cid:durableId="1252541366">
    <w:abstractNumId w:val="23"/>
  </w:num>
  <w:num w:numId="44" w16cid:durableId="599221140">
    <w:abstractNumId w:val="30"/>
  </w:num>
  <w:num w:numId="45" w16cid:durableId="1464806429">
    <w:abstractNumId w:val="34"/>
  </w:num>
  <w:num w:numId="46" w16cid:durableId="518130947">
    <w:abstractNumId w:val="18"/>
  </w:num>
  <w:num w:numId="47" w16cid:durableId="693767363">
    <w:abstractNumId w:val="17"/>
  </w:num>
  <w:num w:numId="48" w16cid:durableId="995062999">
    <w:abstractNumId w:val="12"/>
  </w:num>
  <w:num w:numId="49" w16cid:durableId="167797353">
    <w:abstractNumId w:val="20"/>
  </w:num>
  <w:num w:numId="50" w16cid:durableId="1826513202">
    <w:abstractNumId w:val="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numFmt w:val="decimal"/>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7CE"/>
    <w:rsid w:val="0000143C"/>
    <w:rsid w:val="0000344E"/>
    <w:rsid w:val="0000497A"/>
    <w:rsid w:val="00004FE8"/>
    <w:rsid w:val="000106D7"/>
    <w:rsid w:val="00010A66"/>
    <w:rsid w:val="00012295"/>
    <w:rsid w:val="00014F38"/>
    <w:rsid w:val="00017743"/>
    <w:rsid w:val="00021F96"/>
    <w:rsid w:val="00024CBC"/>
    <w:rsid w:val="00031DAB"/>
    <w:rsid w:val="00033F2A"/>
    <w:rsid w:val="000343CC"/>
    <w:rsid w:val="00034DC7"/>
    <w:rsid w:val="00035360"/>
    <w:rsid w:val="000375A9"/>
    <w:rsid w:val="000449E5"/>
    <w:rsid w:val="00046DDA"/>
    <w:rsid w:val="00047642"/>
    <w:rsid w:val="00047B32"/>
    <w:rsid w:val="000500B1"/>
    <w:rsid w:val="0005109D"/>
    <w:rsid w:val="000640BC"/>
    <w:rsid w:val="0006569D"/>
    <w:rsid w:val="00066D45"/>
    <w:rsid w:val="00067225"/>
    <w:rsid w:val="00075E92"/>
    <w:rsid w:val="0007687A"/>
    <w:rsid w:val="00077643"/>
    <w:rsid w:val="0008065B"/>
    <w:rsid w:val="000857D6"/>
    <w:rsid w:val="00086C6C"/>
    <w:rsid w:val="00092F8D"/>
    <w:rsid w:val="0009322E"/>
    <w:rsid w:val="000949C3"/>
    <w:rsid w:val="00096A4B"/>
    <w:rsid w:val="000A04FA"/>
    <w:rsid w:val="000A0D6D"/>
    <w:rsid w:val="000A1636"/>
    <w:rsid w:val="000A3B0F"/>
    <w:rsid w:val="000A4F08"/>
    <w:rsid w:val="000A6F3F"/>
    <w:rsid w:val="000B0292"/>
    <w:rsid w:val="000B373A"/>
    <w:rsid w:val="000B67CD"/>
    <w:rsid w:val="000B6CBA"/>
    <w:rsid w:val="000B7E5D"/>
    <w:rsid w:val="000C0318"/>
    <w:rsid w:val="000C3BFB"/>
    <w:rsid w:val="000C6139"/>
    <w:rsid w:val="000C7637"/>
    <w:rsid w:val="000D2160"/>
    <w:rsid w:val="000D4860"/>
    <w:rsid w:val="000D53E0"/>
    <w:rsid w:val="000D6BA7"/>
    <w:rsid w:val="000E1C44"/>
    <w:rsid w:val="000E20B7"/>
    <w:rsid w:val="000E29D9"/>
    <w:rsid w:val="000E321F"/>
    <w:rsid w:val="000E69AB"/>
    <w:rsid w:val="000E6D21"/>
    <w:rsid w:val="000E7188"/>
    <w:rsid w:val="000F0392"/>
    <w:rsid w:val="00101F77"/>
    <w:rsid w:val="001054FE"/>
    <w:rsid w:val="001067AB"/>
    <w:rsid w:val="001145B1"/>
    <w:rsid w:val="00116A2C"/>
    <w:rsid w:val="001179FF"/>
    <w:rsid w:val="00117B7E"/>
    <w:rsid w:val="00117C52"/>
    <w:rsid w:val="00120AE5"/>
    <w:rsid w:val="00120EB0"/>
    <w:rsid w:val="00121547"/>
    <w:rsid w:val="00122B6C"/>
    <w:rsid w:val="00126299"/>
    <w:rsid w:val="001270B9"/>
    <w:rsid w:val="0012768A"/>
    <w:rsid w:val="00130AD0"/>
    <w:rsid w:val="00133888"/>
    <w:rsid w:val="00137049"/>
    <w:rsid w:val="00142495"/>
    <w:rsid w:val="0014429D"/>
    <w:rsid w:val="00146A4F"/>
    <w:rsid w:val="00154C62"/>
    <w:rsid w:val="00155EF2"/>
    <w:rsid w:val="001601D9"/>
    <w:rsid w:val="00163386"/>
    <w:rsid w:val="0016521C"/>
    <w:rsid w:val="00165F6A"/>
    <w:rsid w:val="00166BE9"/>
    <w:rsid w:val="001703A4"/>
    <w:rsid w:val="001706C3"/>
    <w:rsid w:val="00170DB5"/>
    <w:rsid w:val="00171987"/>
    <w:rsid w:val="00172394"/>
    <w:rsid w:val="0017271E"/>
    <w:rsid w:val="00172EA8"/>
    <w:rsid w:val="00175252"/>
    <w:rsid w:val="001764CE"/>
    <w:rsid w:val="00177A20"/>
    <w:rsid w:val="001802D3"/>
    <w:rsid w:val="00181226"/>
    <w:rsid w:val="00183ADC"/>
    <w:rsid w:val="00192EBE"/>
    <w:rsid w:val="001A750C"/>
    <w:rsid w:val="001B0ECA"/>
    <w:rsid w:val="001B3FFB"/>
    <w:rsid w:val="001B4414"/>
    <w:rsid w:val="001B5E5A"/>
    <w:rsid w:val="001B5F5B"/>
    <w:rsid w:val="001B604E"/>
    <w:rsid w:val="001B6CFF"/>
    <w:rsid w:val="001B6DC1"/>
    <w:rsid w:val="001B7B0F"/>
    <w:rsid w:val="001B7C0F"/>
    <w:rsid w:val="001C024F"/>
    <w:rsid w:val="001C1F9D"/>
    <w:rsid w:val="001C3530"/>
    <w:rsid w:val="001C4DDD"/>
    <w:rsid w:val="001C4F71"/>
    <w:rsid w:val="001C5595"/>
    <w:rsid w:val="001D14F3"/>
    <w:rsid w:val="001D3713"/>
    <w:rsid w:val="001D3E3C"/>
    <w:rsid w:val="001D475D"/>
    <w:rsid w:val="001E1E50"/>
    <w:rsid w:val="001E22BD"/>
    <w:rsid w:val="001E2865"/>
    <w:rsid w:val="001E2CF4"/>
    <w:rsid w:val="001E38C6"/>
    <w:rsid w:val="001E400D"/>
    <w:rsid w:val="001E6A7D"/>
    <w:rsid w:val="001E6DA5"/>
    <w:rsid w:val="001E76ED"/>
    <w:rsid w:val="001F2E66"/>
    <w:rsid w:val="001F6A83"/>
    <w:rsid w:val="001F6CD9"/>
    <w:rsid w:val="00201829"/>
    <w:rsid w:val="00202AEB"/>
    <w:rsid w:val="002031B6"/>
    <w:rsid w:val="00203B98"/>
    <w:rsid w:val="00204116"/>
    <w:rsid w:val="002041B5"/>
    <w:rsid w:val="002067BC"/>
    <w:rsid w:val="00211F7E"/>
    <w:rsid w:val="002120E3"/>
    <w:rsid w:val="0021227E"/>
    <w:rsid w:val="002135E3"/>
    <w:rsid w:val="002147EF"/>
    <w:rsid w:val="0021482C"/>
    <w:rsid w:val="00216BF5"/>
    <w:rsid w:val="00217A1F"/>
    <w:rsid w:val="0022005E"/>
    <w:rsid w:val="00224C2D"/>
    <w:rsid w:val="00231C38"/>
    <w:rsid w:val="00233BDF"/>
    <w:rsid w:val="002358DE"/>
    <w:rsid w:val="00237EB5"/>
    <w:rsid w:val="00246F0E"/>
    <w:rsid w:val="002503F8"/>
    <w:rsid w:val="00252598"/>
    <w:rsid w:val="00252660"/>
    <w:rsid w:val="002535DD"/>
    <w:rsid w:val="00253B2E"/>
    <w:rsid w:val="002556F8"/>
    <w:rsid w:val="002576F5"/>
    <w:rsid w:val="00266E61"/>
    <w:rsid w:val="0027056F"/>
    <w:rsid w:val="002708DD"/>
    <w:rsid w:val="00273F42"/>
    <w:rsid w:val="0027452B"/>
    <w:rsid w:val="00274A3D"/>
    <w:rsid w:val="00275054"/>
    <w:rsid w:val="00276439"/>
    <w:rsid w:val="0027645D"/>
    <w:rsid w:val="00276814"/>
    <w:rsid w:val="002776A7"/>
    <w:rsid w:val="00282BD5"/>
    <w:rsid w:val="00283DD1"/>
    <w:rsid w:val="00295309"/>
    <w:rsid w:val="002A45D6"/>
    <w:rsid w:val="002A4EFB"/>
    <w:rsid w:val="002A59A2"/>
    <w:rsid w:val="002A6C51"/>
    <w:rsid w:val="002B3A18"/>
    <w:rsid w:val="002B5688"/>
    <w:rsid w:val="002B796F"/>
    <w:rsid w:val="002C0219"/>
    <w:rsid w:val="002C0E2A"/>
    <w:rsid w:val="002C1B5B"/>
    <w:rsid w:val="002C283B"/>
    <w:rsid w:val="002C670E"/>
    <w:rsid w:val="002C76EC"/>
    <w:rsid w:val="002D2D1E"/>
    <w:rsid w:val="002D4A08"/>
    <w:rsid w:val="002D519E"/>
    <w:rsid w:val="002D577C"/>
    <w:rsid w:val="002D7772"/>
    <w:rsid w:val="002E5A81"/>
    <w:rsid w:val="002E7123"/>
    <w:rsid w:val="002E759A"/>
    <w:rsid w:val="002F51A6"/>
    <w:rsid w:val="002F51C3"/>
    <w:rsid w:val="002F67D7"/>
    <w:rsid w:val="003012CF"/>
    <w:rsid w:val="00301417"/>
    <w:rsid w:val="00307514"/>
    <w:rsid w:val="00316A8E"/>
    <w:rsid w:val="003241DD"/>
    <w:rsid w:val="0033118D"/>
    <w:rsid w:val="00333494"/>
    <w:rsid w:val="003403FD"/>
    <w:rsid w:val="003419C0"/>
    <w:rsid w:val="00343ED5"/>
    <w:rsid w:val="003528AE"/>
    <w:rsid w:val="003531A1"/>
    <w:rsid w:val="00353BC8"/>
    <w:rsid w:val="00356943"/>
    <w:rsid w:val="00360D94"/>
    <w:rsid w:val="00361618"/>
    <w:rsid w:val="00362EBC"/>
    <w:rsid w:val="003661A4"/>
    <w:rsid w:val="0037156C"/>
    <w:rsid w:val="00372A74"/>
    <w:rsid w:val="00374885"/>
    <w:rsid w:val="003802AD"/>
    <w:rsid w:val="00382041"/>
    <w:rsid w:val="00390532"/>
    <w:rsid w:val="0039518A"/>
    <w:rsid w:val="003969F7"/>
    <w:rsid w:val="00397010"/>
    <w:rsid w:val="00397320"/>
    <w:rsid w:val="003A02AC"/>
    <w:rsid w:val="003A1953"/>
    <w:rsid w:val="003A26B5"/>
    <w:rsid w:val="003A2B0E"/>
    <w:rsid w:val="003A57DC"/>
    <w:rsid w:val="003B2D9F"/>
    <w:rsid w:val="003B7D9B"/>
    <w:rsid w:val="003C1454"/>
    <w:rsid w:val="003C4C7D"/>
    <w:rsid w:val="003C7279"/>
    <w:rsid w:val="003D0E4E"/>
    <w:rsid w:val="003D2508"/>
    <w:rsid w:val="003D48A9"/>
    <w:rsid w:val="003D4FDF"/>
    <w:rsid w:val="003D5339"/>
    <w:rsid w:val="003D59ED"/>
    <w:rsid w:val="003E2E87"/>
    <w:rsid w:val="003E5F8A"/>
    <w:rsid w:val="003F00A1"/>
    <w:rsid w:val="003F49FC"/>
    <w:rsid w:val="00400219"/>
    <w:rsid w:val="004006BA"/>
    <w:rsid w:val="00402037"/>
    <w:rsid w:val="00405B6D"/>
    <w:rsid w:val="004074E2"/>
    <w:rsid w:val="00413C3B"/>
    <w:rsid w:val="00416436"/>
    <w:rsid w:val="00421C2C"/>
    <w:rsid w:val="00422D1E"/>
    <w:rsid w:val="004232A3"/>
    <w:rsid w:val="0042632B"/>
    <w:rsid w:val="00427249"/>
    <w:rsid w:val="00430286"/>
    <w:rsid w:val="004303D2"/>
    <w:rsid w:val="0043095A"/>
    <w:rsid w:val="00430E64"/>
    <w:rsid w:val="00430E65"/>
    <w:rsid w:val="0043396A"/>
    <w:rsid w:val="00434058"/>
    <w:rsid w:val="0043534F"/>
    <w:rsid w:val="004409C7"/>
    <w:rsid w:val="00441C92"/>
    <w:rsid w:val="0044395A"/>
    <w:rsid w:val="00443B31"/>
    <w:rsid w:val="00445BC0"/>
    <w:rsid w:val="004474B7"/>
    <w:rsid w:val="00450252"/>
    <w:rsid w:val="00450DDA"/>
    <w:rsid w:val="00451A16"/>
    <w:rsid w:val="00451E25"/>
    <w:rsid w:val="00455C2F"/>
    <w:rsid w:val="00457193"/>
    <w:rsid w:val="00457823"/>
    <w:rsid w:val="004603F6"/>
    <w:rsid w:val="00462ABD"/>
    <w:rsid w:val="00463BA0"/>
    <w:rsid w:val="00470155"/>
    <w:rsid w:val="00470AD2"/>
    <w:rsid w:val="004713A4"/>
    <w:rsid w:val="00477011"/>
    <w:rsid w:val="00477AFE"/>
    <w:rsid w:val="00480026"/>
    <w:rsid w:val="004815C8"/>
    <w:rsid w:val="00483FBC"/>
    <w:rsid w:val="00484880"/>
    <w:rsid w:val="0048572E"/>
    <w:rsid w:val="00485CE4"/>
    <w:rsid w:val="00490E48"/>
    <w:rsid w:val="004926B5"/>
    <w:rsid w:val="004931C3"/>
    <w:rsid w:val="00493492"/>
    <w:rsid w:val="004944BC"/>
    <w:rsid w:val="00495A57"/>
    <w:rsid w:val="004A1022"/>
    <w:rsid w:val="004A2E01"/>
    <w:rsid w:val="004A2EB7"/>
    <w:rsid w:val="004A3485"/>
    <w:rsid w:val="004A48F3"/>
    <w:rsid w:val="004A5D09"/>
    <w:rsid w:val="004B3C6E"/>
    <w:rsid w:val="004B4D18"/>
    <w:rsid w:val="004B5473"/>
    <w:rsid w:val="004B5C63"/>
    <w:rsid w:val="004B7DB5"/>
    <w:rsid w:val="004C1201"/>
    <w:rsid w:val="004C33C7"/>
    <w:rsid w:val="004C46BD"/>
    <w:rsid w:val="004C5963"/>
    <w:rsid w:val="004C5DD5"/>
    <w:rsid w:val="004D0D60"/>
    <w:rsid w:val="004D1D19"/>
    <w:rsid w:val="004D4513"/>
    <w:rsid w:val="004D7A36"/>
    <w:rsid w:val="004D7ECF"/>
    <w:rsid w:val="004E1B8C"/>
    <w:rsid w:val="004E29CC"/>
    <w:rsid w:val="004E40DF"/>
    <w:rsid w:val="004E6A2F"/>
    <w:rsid w:val="004F170C"/>
    <w:rsid w:val="004F2093"/>
    <w:rsid w:val="004F293C"/>
    <w:rsid w:val="004F35A7"/>
    <w:rsid w:val="004F3D07"/>
    <w:rsid w:val="004F47FF"/>
    <w:rsid w:val="004F59B5"/>
    <w:rsid w:val="00500DF5"/>
    <w:rsid w:val="00501025"/>
    <w:rsid w:val="00506C8D"/>
    <w:rsid w:val="00506CBA"/>
    <w:rsid w:val="00506D07"/>
    <w:rsid w:val="005071FD"/>
    <w:rsid w:val="005079F2"/>
    <w:rsid w:val="00513388"/>
    <w:rsid w:val="00515BED"/>
    <w:rsid w:val="00516BAF"/>
    <w:rsid w:val="00517A04"/>
    <w:rsid w:val="00520D06"/>
    <w:rsid w:val="00525E01"/>
    <w:rsid w:val="005266E6"/>
    <w:rsid w:val="00527DE4"/>
    <w:rsid w:val="00534382"/>
    <w:rsid w:val="0053555D"/>
    <w:rsid w:val="00536AA2"/>
    <w:rsid w:val="0054078B"/>
    <w:rsid w:val="00543F08"/>
    <w:rsid w:val="0054415C"/>
    <w:rsid w:val="00544F5E"/>
    <w:rsid w:val="005466E3"/>
    <w:rsid w:val="005473C8"/>
    <w:rsid w:val="00552516"/>
    <w:rsid w:val="00555087"/>
    <w:rsid w:val="00555DCA"/>
    <w:rsid w:val="00557B50"/>
    <w:rsid w:val="00563B38"/>
    <w:rsid w:val="00570110"/>
    <w:rsid w:val="005735A3"/>
    <w:rsid w:val="00574579"/>
    <w:rsid w:val="00575970"/>
    <w:rsid w:val="00575F3A"/>
    <w:rsid w:val="00575F59"/>
    <w:rsid w:val="005846F2"/>
    <w:rsid w:val="005852FD"/>
    <w:rsid w:val="00586BFA"/>
    <w:rsid w:val="00586E30"/>
    <w:rsid w:val="005945E2"/>
    <w:rsid w:val="005A3260"/>
    <w:rsid w:val="005A35FB"/>
    <w:rsid w:val="005A36ED"/>
    <w:rsid w:val="005A4090"/>
    <w:rsid w:val="005A4359"/>
    <w:rsid w:val="005A67BA"/>
    <w:rsid w:val="005A6F16"/>
    <w:rsid w:val="005B12DC"/>
    <w:rsid w:val="005B71EE"/>
    <w:rsid w:val="005C0014"/>
    <w:rsid w:val="005C02F3"/>
    <w:rsid w:val="005C6BC2"/>
    <w:rsid w:val="005C71B0"/>
    <w:rsid w:val="005C7AD3"/>
    <w:rsid w:val="005D12DD"/>
    <w:rsid w:val="005D251F"/>
    <w:rsid w:val="005D2BB8"/>
    <w:rsid w:val="005D35C8"/>
    <w:rsid w:val="005D67E1"/>
    <w:rsid w:val="005D7B2B"/>
    <w:rsid w:val="005E0EBE"/>
    <w:rsid w:val="005E2B84"/>
    <w:rsid w:val="005E2E60"/>
    <w:rsid w:val="005E519E"/>
    <w:rsid w:val="005E585A"/>
    <w:rsid w:val="005E58AA"/>
    <w:rsid w:val="005E5C43"/>
    <w:rsid w:val="005F05E6"/>
    <w:rsid w:val="005F0792"/>
    <w:rsid w:val="005F20FE"/>
    <w:rsid w:val="005F6C71"/>
    <w:rsid w:val="00601B05"/>
    <w:rsid w:val="00604453"/>
    <w:rsid w:val="006048DC"/>
    <w:rsid w:val="00605E64"/>
    <w:rsid w:val="006100B3"/>
    <w:rsid w:val="00610468"/>
    <w:rsid w:val="006132CC"/>
    <w:rsid w:val="00616DC9"/>
    <w:rsid w:val="006172F6"/>
    <w:rsid w:val="00622004"/>
    <w:rsid w:val="00623D53"/>
    <w:rsid w:val="0064198E"/>
    <w:rsid w:val="00641CBD"/>
    <w:rsid w:val="00642B27"/>
    <w:rsid w:val="00644635"/>
    <w:rsid w:val="00647C52"/>
    <w:rsid w:val="00647F38"/>
    <w:rsid w:val="0065042D"/>
    <w:rsid w:val="00652C47"/>
    <w:rsid w:val="00661069"/>
    <w:rsid w:val="006642AD"/>
    <w:rsid w:val="00666C18"/>
    <w:rsid w:val="00666F0D"/>
    <w:rsid w:val="00670CC5"/>
    <w:rsid w:val="00682A99"/>
    <w:rsid w:val="00683CC6"/>
    <w:rsid w:val="00685D5B"/>
    <w:rsid w:val="0068634D"/>
    <w:rsid w:val="00686C4E"/>
    <w:rsid w:val="0068787C"/>
    <w:rsid w:val="00690649"/>
    <w:rsid w:val="00693673"/>
    <w:rsid w:val="006936A9"/>
    <w:rsid w:val="00696F2D"/>
    <w:rsid w:val="00697B82"/>
    <w:rsid w:val="006A1690"/>
    <w:rsid w:val="006A1914"/>
    <w:rsid w:val="006A1A23"/>
    <w:rsid w:val="006A27FE"/>
    <w:rsid w:val="006A2874"/>
    <w:rsid w:val="006A43AA"/>
    <w:rsid w:val="006A6BC0"/>
    <w:rsid w:val="006B10FC"/>
    <w:rsid w:val="006B1FA5"/>
    <w:rsid w:val="006B63B6"/>
    <w:rsid w:val="006B6D46"/>
    <w:rsid w:val="006B7F01"/>
    <w:rsid w:val="006C09A0"/>
    <w:rsid w:val="006C4383"/>
    <w:rsid w:val="006C57F8"/>
    <w:rsid w:val="006C609A"/>
    <w:rsid w:val="006D548F"/>
    <w:rsid w:val="006D5EDB"/>
    <w:rsid w:val="006D7EA0"/>
    <w:rsid w:val="006D7EEB"/>
    <w:rsid w:val="006E1CDD"/>
    <w:rsid w:val="006E2B96"/>
    <w:rsid w:val="006E302B"/>
    <w:rsid w:val="006E3928"/>
    <w:rsid w:val="006E6354"/>
    <w:rsid w:val="006E6E9E"/>
    <w:rsid w:val="006E7367"/>
    <w:rsid w:val="006F293B"/>
    <w:rsid w:val="006F33D4"/>
    <w:rsid w:val="006F57EE"/>
    <w:rsid w:val="007017F7"/>
    <w:rsid w:val="00705E28"/>
    <w:rsid w:val="007064C0"/>
    <w:rsid w:val="00707E92"/>
    <w:rsid w:val="0071121C"/>
    <w:rsid w:val="00711F79"/>
    <w:rsid w:val="00715789"/>
    <w:rsid w:val="007221BA"/>
    <w:rsid w:val="0073279E"/>
    <w:rsid w:val="00742437"/>
    <w:rsid w:val="00746996"/>
    <w:rsid w:val="00750F70"/>
    <w:rsid w:val="007564C8"/>
    <w:rsid w:val="007579FB"/>
    <w:rsid w:val="00760775"/>
    <w:rsid w:val="0076101B"/>
    <w:rsid w:val="007636CF"/>
    <w:rsid w:val="00764907"/>
    <w:rsid w:val="00765432"/>
    <w:rsid w:val="00766A04"/>
    <w:rsid w:val="00766E31"/>
    <w:rsid w:val="007713E5"/>
    <w:rsid w:val="00772AB9"/>
    <w:rsid w:val="00775BB5"/>
    <w:rsid w:val="0077781E"/>
    <w:rsid w:val="007801D4"/>
    <w:rsid w:val="00784923"/>
    <w:rsid w:val="00785CB4"/>
    <w:rsid w:val="00786A8D"/>
    <w:rsid w:val="00791DB6"/>
    <w:rsid w:val="007948A3"/>
    <w:rsid w:val="007969D9"/>
    <w:rsid w:val="007A2441"/>
    <w:rsid w:val="007B0C82"/>
    <w:rsid w:val="007B2A7F"/>
    <w:rsid w:val="007B3E93"/>
    <w:rsid w:val="007B4D65"/>
    <w:rsid w:val="007C0522"/>
    <w:rsid w:val="007C207D"/>
    <w:rsid w:val="007C2715"/>
    <w:rsid w:val="007C2779"/>
    <w:rsid w:val="007C324C"/>
    <w:rsid w:val="007C4B2F"/>
    <w:rsid w:val="007C5AA8"/>
    <w:rsid w:val="007C5D04"/>
    <w:rsid w:val="007D106A"/>
    <w:rsid w:val="007D38E5"/>
    <w:rsid w:val="007D3974"/>
    <w:rsid w:val="007D47EE"/>
    <w:rsid w:val="007D4F92"/>
    <w:rsid w:val="007D58C8"/>
    <w:rsid w:val="007E1318"/>
    <w:rsid w:val="007E4FEA"/>
    <w:rsid w:val="007E5B32"/>
    <w:rsid w:val="007E72A6"/>
    <w:rsid w:val="007E7504"/>
    <w:rsid w:val="007E7D84"/>
    <w:rsid w:val="007F1F09"/>
    <w:rsid w:val="007F4F24"/>
    <w:rsid w:val="007F7F51"/>
    <w:rsid w:val="008040C9"/>
    <w:rsid w:val="00804355"/>
    <w:rsid w:val="00807FE0"/>
    <w:rsid w:val="00811524"/>
    <w:rsid w:val="00813F37"/>
    <w:rsid w:val="00824066"/>
    <w:rsid w:val="0082515E"/>
    <w:rsid w:val="00830FFB"/>
    <w:rsid w:val="0083271B"/>
    <w:rsid w:val="0083542C"/>
    <w:rsid w:val="00835EA7"/>
    <w:rsid w:val="00837A92"/>
    <w:rsid w:val="008407C5"/>
    <w:rsid w:val="008425EF"/>
    <w:rsid w:val="00842764"/>
    <w:rsid w:val="00842D3B"/>
    <w:rsid w:val="00844F44"/>
    <w:rsid w:val="008467FD"/>
    <w:rsid w:val="00846A7C"/>
    <w:rsid w:val="00846FC0"/>
    <w:rsid w:val="0085006B"/>
    <w:rsid w:val="008538DD"/>
    <w:rsid w:val="00853E57"/>
    <w:rsid w:val="00855099"/>
    <w:rsid w:val="00855410"/>
    <w:rsid w:val="00855560"/>
    <w:rsid w:val="00856236"/>
    <w:rsid w:val="00856A5C"/>
    <w:rsid w:val="00856DB5"/>
    <w:rsid w:val="00857BF1"/>
    <w:rsid w:val="00865007"/>
    <w:rsid w:val="00870533"/>
    <w:rsid w:val="008714E1"/>
    <w:rsid w:val="00873039"/>
    <w:rsid w:val="008752F5"/>
    <w:rsid w:val="00877134"/>
    <w:rsid w:val="00880BEF"/>
    <w:rsid w:val="00885AFD"/>
    <w:rsid w:val="00885BB4"/>
    <w:rsid w:val="008874D0"/>
    <w:rsid w:val="008950F8"/>
    <w:rsid w:val="008A2017"/>
    <w:rsid w:val="008A2B33"/>
    <w:rsid w:val="008A72D3"/>
    <w:rsid w:val="008B16E0"/>
    <w:rsid w:val="008B1F46"/>
    <w:rsid w:val="008B2D7F"/>
    <w:rsid w:val="008B491B"/>
    <w:rsid w:val="008B7F38"/>
    <w:rsid w:val="008C0C6B"/>
    <w:rsid w:val="008C22F3"/>
    <w:rsid w:val="008C3C56"/>
    <w:rsid w:val="008C3D1A"/>
    <w:rsid w:val="008D1171"/>
    <w:rsid w:val="008D2C4C"/>
    <w:rsid w:val="008D3F80"/>
    <w:rsid w:val="008D42A9"/>
    <w:rsid w:val="008E1318"/>
    <w:rsid w:val="008E7331"/>
    <w:rsid w:val="008E7709"/>
    <w:rsid w:val="008F2925"/>
    <w:rsid w:val="008F5C00"/>
    <w:rsid w:val="008F647E"/>
    <w:rsid w:val="008F69A5"/>
    <w:rsid w:val="00900678"/>
    <w:rsid w:val="009012FC"/>
    <w:rsid w:val="009017DB"/>
    <w:rsid w:val="00904A33"/>
    <w:rsid w:val="0090761A"/>
    <w:rsid w:val="0091067D"/>
    <w:rsid w:val="009119A5"/>
    <w:rsid w:val="00913AF7"/>
    <w:rsid w:val="00914D54"/>
    <w:rsid w:val="00915883"/>
    <w:rsid w:val="009213AB"/>
    <w:rsid w:val="00924C6E"/>
    <w:rsid w:val="009265CC"/>
    <w:rsid w:val="00932DD9"/>
    <w:rsid w:val="00933A5A"/>
    <w:rsid w:val="00941E66"/>
    <w:rsid w:val="009434BB"/>
    <w:rsid w:val="00944D7F"/>
    <w:rsid w:val="00952422"/>
    <w:rsid w:val="00952BAD"/>
    <w:rsid w:val="009550A1"/>
    <w:rsid w:val="009553D0"/>
    <w:rsid w:val="00956215"/>
    <w:rsid w:val="00960D07"/>
    <w:rsid w:val="009645A2"/>
    <w:rsid w:val="00966541"/>
    <w:rsid w:val="00967B96"/>
    <w:rsid w:val="0097004B"/>
    <w:rsid w:val="00971A62"/>
    <w:rsid w:val="009745FC"/>
    <w:rsid w:val="009756F9"/>
    <w:rsid w:val="0097683F"/>
    <w:rsid w:val="00976F84"/>
    <w:rsid w:val="00977A0D"/>
    <w:rsid w:val="00980319"/>
    <w:rsid w:val="00981411"/>
    <w:rsid w:val="009848C1"/>
    <w:rsid w:val="00986C90"/>
    <w:rsid w:val="00987A9A"/>
    <w:rsid w:val="009901CA"/>
    <w:rsid w:val="00996FA7"/>
    <w:rsid w:val="00997875"/>
    <w:rsid w:val="009A0332"/>
    <w:rsid w:val="009A5189"/>
    <w:rsid w:val="009A578B"/>
    <w:rsid w:val="009A71F6"/>
    <w:rsid w:val="009B1952"/>
    <w:rsid w:val="009B3742"/>
    <w:rsid w:val="009B53E1"/>
    <w:rsid w:val="009B5B3C"/>
    <w:rsid w:val="009B63C2"/>
    <w:rsid w:val="009B689E"/>
    <w:rsid w:val="009B69C9"/>
    <w:rsid w:val="009C4403"/>
    <w:rsid w:val="009C6FB2"/>
    <w:rsid w:val="009D2F2D"/>
    <w:rsid w:val="009D3EA1"/>
    <w:rsid w:val="009E0167"/>
    <w:rsid w:val="009E708D"/>
    <w:rsid w:val="009E73E2"/>
    <w:rsid w:val="00A024B5"/>
    <w:rsid w:val="00A03182"/>
    <w:rsid w:val="00A060D5"/>
    <w:rsid w:val="00A07F34"/>
    <w:rsid w:val="00A13713"/>
    <w:rsid w:val="00A13D95"/>
    <w:rsid w:val="00A15867"/>
    <w:rsid w:val="00A169B9"/>
    <w:rsid w:val="00A204F1"/>
    <w:rsid w:val="00A20C21"/>
    <w:rsid w:val="00A212ED"/>
    <w:rsid w:val="00A224AB"/>
    <w:rsid w:val="00A2390F"/>
    <w:rsid w:val="00A23DC0"/>
    <w:rsid w:val="00A259DE"/>
    <w:rsid w:val="00A30AB0"/>
    <w:rsid w:val="00A32433"/>
    <w:rsid w:val="00A36138"/>
    <w:rsid w:val="00A363C3"/>
    <w:rsid w:val="00A36ED4"/>
    <w:rsid w:val="00A37E0F"/>
    <w:rsid w:val="00A4444A"/>
    <w:rsid w:val="00A45D03"/>
    <w:rsid w:val="00A46075"/>
    <w:rsid w:val="00A4724C"/>
    <w:rsid w:val="00A47761"/>
    <w:rsid w:val="00A504C2"/>
    <w:rsid w:val="00A62307"/>
    <w:rsid w:val="00A638CF"/>
    <w:rsid w:val="00A64CEA"/>
    <w:rsid w:val="00A64E62"/>
    <w:rsid w:val="00A671A5"/>
    <w:rsid w:val="00A71017"/>
    <w:rsid w:val="00A7397A"/>
    <w:rsid w:val="00A74BC0"/>
    <w:rsid w:val="00A76CEF"/>
    <w:rsid w:val="00A819FE"/>
    <w:rsid w:val="00A826F2"/>
    <w:rsid w:val="00A8275D"/>
    <w:rsid w:val="00A84E24"/>
    <w:rsid w:val="00A85EB5"/>
    <w:rsid w:val="00A8628B"/>
    <w:rsid w:val="00A87002"/>
    <w:rsid w:val="00A87735"/>
    <w:rsid w:val="00A87826"/>
    <w:rsid w:val="00A9005D"/>
    <w:rsid w:val="00A91AFE"/>
    <w:rsid w:val="00A93FA6"/>
    <w:rsid w:val="00A94A4E"/>
    <w:rsid w:val="00AA08AD"/>
    <w:rsid w:val="00AA11F0"/>
    <w:rsid w:val="00AA23DA"/>
    <w:rsid w:val="00AA586D"/>
    <w:rsid w:val="00AB1072"/>
    <w:rsid w:val="00AB6059"/>
    <w:rsid w:val="00AB655E"/>
    <w:rsid w:val="00AC6749"/>
    <w:rsid w:val="00AC6931"/>
    <w:rsid w:val="00AC7109"/>
    <w:rsid w:val="00AC7487"/>
    <w:rsid w:val="00AE0A4D"/>
    <w:rsid w:val="00AE0C4C"/>
    <w:rsid w:val="00AF0AE5"/>
    <w:rsid w:val="00AF0BF7"/>
    <w:rsid w:val="00AF1986"/>
    <w:rsid w:val="00AF41F0"/>
    <w:rsid w:val="00AF57FF"/>
    <w:rsid w:val="00B02952"/>
    <w:rsid w:val="00B051D9"/>
    <w:rsid w:val="00B05593"/>
    <w:rsid w:val="00B11A90"/>
    <w:rsid w:val="00B11E38"/>
    <w:rsid w:val="00B1376D"/>
    <w:rsid w:val="00B145E7"/>
    <w:rsid w:val="00B17051"/>
    <w:rsid w:val="00B206BE"/>
    <w:rsid w:val="00B20D66"/>
    <w:rsid w:val="00B20FEC"/>
    <w:rsid w:val="00B2221E"/>
    <w:rsid w:val="00B22953"/>
    <w:rsid w:val="00B24B44"/>
    <w:rsid w:val="00B25569"/>
    <w:rsid w:val="00B2569C"/>
    <w:rsid w:val="00B31C32"/>
    <w:rsid w:val="00B33375"/>
    <w:rsid w:val="00B335BD"/>
    <w:rsid w:val="00B3443C"/>
    <w:rsid w:val="00B34F7E"/>
    <w:rsid w:val="00B3591F"/>
    <w:rsid w:val="00B36F83"/>
    <w:rsid w:val="00B44422"/>
    <w:rsid w:val="00B445F2"/>
    <w:rsid w:val="00B47729"/>
    <w:rsid w:val="00B50979"/>
    <w:rsid w:val="00B51209"/>
    <w:rsid w:val="00B51423"/>
    <w:rsid w:val="00B540AF"/>
    <w:rsid w:val="00B54739"/>
    <w:rsid w:val="00B63601"/>
    <w:rsid w:val="00B638D2"/>
    <w:rsid w:val="00B6633E"/>
    <w:rsid w:val="00B70D83"/>
    <w:rsid w:val="00B711D3"/>
    <w:rsid w:val="00B71887"/>
    <w:rsid w:val="00B72E7A"/>
    <w:rsid w:val="00B736B9"/>
    <w:rsid w:val="00B74391"/>
    <w:rsid w:val="00B74CD5"/>
    <w:rsid w:val="00B7647D"/>
    <w:rsid w:val="00B77AC2"/>
    <w:rsid w:val="00B77CDF"/>
    <w:rsid w:val="00B80414"/>
    <w:rsid w:val="00B80748"/>
    <w:rsid w:val="00B80FDA"/>
    <w:rsid w:val="00B826E6"/>
    <w:rsid w:val="00B86285"/>
    <w:rsid w:val="00B91296"/>
    <w:rsid w:val="00B97D85"/>
    <w:rsid w:val="00BA189C"/>
    <w:rsid w:val="00BA22CD"/>
    <w:rsid w:val="00BA22E7"/>
    <w:rsid w:val="00BA41F3"/>
    <w:rsid w:val="00BA5A59"/>
    <w:rsid w:val="00BA6390"/>
    <w:rsid w:val="00BB14E3"/>
    <w:rsid w:val="00BB2711"/>
    <w:rsid w:val="00BB3164"/>
    <w:rsid w:val="00BB3247"/>
    <w:rsid w:val="00BB5A1E"/>
    <w:rsid w:val="00BB5E08"/>
    <w:rsid w:val="00BB706D"/>
    <w:rsid w:val="00BB775E"/>
    <w:rsid w:val="00BC0114"/>
    <w:rsid w:val="00BC284C"/>
    <w:rsid w:val="00BC4476"/>
    <w:rsid w:val="00BC6DC2"/>
    <w:rsid w:val="00BC7CDB"/>
    <w:rsid w:val="00BD18C0"/>
    <w:rsid w:val="00BD657E"/>
    <w:rsid w:val="00BD66C1"/>
    <w:rsid w:val="00BD7706"/>
    <w:rsid w:val="00BE30B6"/>
    <w:rsid w:val="00BE6AFD"/>
    <w:rsid w:val="00BF090D"/>
    <w:rsid w:val="00BF2408"/>
    <w:rsid w:val="00C00263"/>
    <w:rsid w:val="00C019A6"/>
    <w:rsid w:val="00C0331A"/>
    <w:rsid w:val="00C0361F"/>
    <w:rsid w:val="00C038ED"/>
    <w:rsid w:val="00C044EE"/>
    <w:rsid w:val="00C1023D"/>
    <w:rsid w:val="00C108E1"/>
    <w:rsid w:val="00C134F4"/>
    <w:rsid w:val="00C13B68"/>
    <w:rsid w:val="00C142DA"/>
    <w:rsid w:val="00C1658C"/>
    <w:rsid w:val="00C16AF3"/>
    <w:rsid w:val="00C17491"/>
    <w:rsid w:val="00C217C3"/>
    <w:rsid w:val="00C2229C"/>
    <w:rsid w:val="00C22C32"/>
    <w:rsid w:val="00C26E3D"/>
    <w:rsid w:val="00C32786"/>
    <w:rsid w:val="00C339D6"/>
    <w:rsid w:val="00C34ADF"/>
    <w:rsid w:val="00C35074"/>
    <w:rsid w:val="00C376FA"/>
    <w:rsid w:val="00C4051C"/>
    <w:rsid w:val="00C415D1"/>
    <w:rsid w:val="00C45D18"/>
    <w:rsid w:val="00C4729A"/>
    <w:rsid w:val="00C50F27"/>
    <w:rsid w:val="00C511D9"/>
    <w:rsid w:val="00C51A91"/>
    <w:rsid w:val="00C52FEA"/>
    <w:rsid w:val="00C5424E"/>
    <w:rsid w:val="00C61939"/>
    <w:rsid w:val="00C640BC"/>
    <w:rsid w:val="00C65A2F"/>
    <w:rsid w:val="00C67B90"/>
    <w:rsid w:val="00C71EC2"/>
    <w:rsid w:val="00C724B1"/>
    <w:rsid w:val="00C72762"/>
    <w:rsid w:val="00C73AAA"/>
    <w:rsid w:val="00C75178"/>
    <w:rsid w:val="00C81C21"/>
    <w:rsid w:val="00C839A8"/>
    <w:rsid w:val="00C84F90"/>
    <w:rsid w:val="00C85268"/>
    <w:rsid w:val="00C86333"/>
    <w:rsid w:val="00C87C11"/>
    <w:rsid w:val="00C9412A"/>
    <w:rsid w:val="00C964CE"/>
    <w:rsid w:val="00CA4DAA"/>
    <w:rsid w:val="00CA5DA8"/>
    <w:rsid w:val="00CB14BA"/>
    <w:rsid w:val="00CB15CD"/>
    <w:rsid w:val="00CB2809"/>
    <w:rsid w:val="00CB2BD7"/>
    <w:rsid w:val="00CB2EED"/>
    <w:rsid w:val="00CC288B"/>
    <w:rsid w:val="00CD33A5"/>
    <w:rsid w:val="00CD3CE4"/>
    <w:rsid w:val="00CD59F2"/>
    <w:rsid w:val="00CD5A01"/>
    <w:rsid w:val="00CD759D"/>
    <w:rsid w:val="00CE0231"/>
    <w:rsid w:val="00CE3624"/>
    <w:rsid w:val="00CE3A3D"/>
    <w:rsid w:val="00CE494A"/>
    <w:rsid w:val="00CE4D77"/>
    <w:rsid w:val="00CE649F"/>
    <w:rsid w:val="00CE6A94"/>
    <w:rsid w:val="00CF1795"/>
    <w:rsid w:val="00CF2030"/>
    <w:rsid w:val="00CF20EC"/>
    <w:rsid w:val="00CF3662"/>
    <w:rsid w:val="00CF4545"/>
    <w:rsid w:val="00CF5733"/>
    <w:rsid w:val="00CF5AE0"/>
    <w:rsid w:val="00CF77CE"/>
    <w:rsid w:val="00D004D3"/>
    <w:rsid w:val="00D00AC2"/>
    <w:rsid w:val="00D03576"/>
    <w:rsid w:val="00D045B0"/>
    <w:rsid w:val="00D049CD"/>
    <w:rsid w:val="00D057DC"/>
    <w:rsid w:val="00D12144"/>
    <w:rsid w:val="00D1698F"/>
    <w:rsid w:val="00D2142D"/>
    <w:rsid w:val="00D24F1F"/>
    <w:rsid w:val="00D30F8B"/>
    <w:rsid w:val="00D3175E"/>
    <w:rsid w:val="00D329B1"/>
    <w:rsid w:val="00D32E83"/>
    <w:rsid w:val="00D33185"/>
    <w:rsid w:val="00D35123"/>
    <w:rsid w:val="00D35940"/>
    <w:rsid w:val="00D36784"/>
    <w:rsid w:val="00D37361"/>
    <w:rsid w:val="00D40858"/>
    <w:rsid w:val="00D41D4A"/>
    <w:rsid w:val="00D41D7B"/>
    <w:rsid w:val="00D42993"/>
    <w:rsid w:val="00D432EE"/>
    <w:rsid w:val="00D44A75"/>
    <w:rsid w:val="00D465FB"/>
    <w:rsid w:val="00D52D68"/>
    <w:rsid w:val="00D54790"/>
    <w:rsid w:val="00D54855"/>
    <w:rsid w:val="00D54B92"/>
    <w:rsid w:val="00D60174"/>
    <w:rsid w:val="00D6129C"/>
    <w:rsid w:val="00D62077"/>
    <w:rsid w:val="00D63D09"/>
    <w:rsid w:val="00D64B72"/>
    <w:rsid w:val="00D65E07"/>
    <w:rsid w:val="00D67F42"/>
    <w:rsid w:val="00D75763"/>
    <w:rsid w:val="00D8092B"/>
    <w:rsid w:val="00D8280A"/>
    <w:rsid w:val="00D84BAC"/>
    <w:rsid w:val="00D900FA"/>
    <w:rsid w:val="00D905C2"/>
    <w:rsid w:val="00D93A69"/>
    <w:rsid w:val="00DA226F"/>
    <w:rsid w:val="00DA273F"/>
    <w:rsid w:val="00DA4EAC"/>
    <w:rsid w:val="00DA64EE"/>
    <w:rsid w:val="00DA6827"/>
    <w:rsid w:val="00DA6A8A"/>
    <w:rsid w:val="00DB408C"/>
    <w:rsid w:val="00DC1014"/>
    <w:rsid w:val="00DC24A1"/>
    <w:rsid w:val="00DC7ED7"/>
    <w:rsid w:val="00DD14F4"/>
    <w:rsid w:val="00DD4B89"/>
    <w:rsid w:val="00DE195E"/>
    <w:rsid w:val="00DE45D8"/>
    <w:rsid w:val="00DE5508"/>
    <w:rsid w:val="00DE7638"/>
    <w:rsid w:val="00DF20D5"/>
    <w:rsid w:val="00DF222F"/>
    <w:rsid w:val="00DF520F"/>
    <w:rsid w:val="00DF734C"/>
    <w:rsid w:val="00DF7716"/>
    <w:rsid w:val="00E024DB"/>
    <w:rsid w:val="00E02EF4"/>
    <w:rsid w:val="00E046D6"/>
    <w:rsid w:val="00E1480A"/>
    <w:rsid w:val="00E1726C"/>
    <w:rsid w:val="00E178F1"/>
    <w:rsid w:val="00E20313"/>
    <w:rsid w:val="00E22155"/>
    <w:rsid w:val="00E22B6B"/>
    <w:rsid w:val="00E23429"/>
    <w:rsid w:val="00E23DB5"/>
    <w:rsid w:val="00E2460B"/>
    <w:rsid w:val="00E32241"/>
    <w:rsid w:val="00E32DF6"/>
    <w:rsid w:val="00E344C1"/>
    <w:rsid w:val="00E42214"/>
    <w:rsid w:val="00E4498A"/>
    <w:rsid w:val="00E56A33"/>
    <w:rsid w:val="00E60274"/>
    <w:rsid w:val="00E63621"/>
    <w:rsid w:val="00E641EB"/>
    <w:rsid w:val="00E65173"/>
    <w:rsid w:val="00E658A5"/>
    <w:rsid w:val="00E70E19"/>
    <w:rsid w:val="00E736B2"/>
    <w:rsid w:val="00E74AFD"/>
    <w:rsid w:val="00E86FBA"/>
    <w:rsid w:val="00E92C43"/>
    <w:rsid w:val="00E93E8E"/>
    <w:rsid w:val="00EA0370"/>
    <w:rsid w:val="00EA29B6"/>
    <w:rsid w:val="00EB0218"/>
    <w:rsid w:val="00EB1159"/>
    <w:rsid w:val="00EB1B95"/>
    <w:rsid w:val="00EB20E3"/>
    <w:rsid w:val="00EB2780"/>
    <w:rsid w:val="00EB6486"/>
    <w:rsid w:val="00EB7C6D"/>
    <w:rsid w:val="00EC055B"/>
    <w:rsid w:val="00EC1338"/>
    <w:rsid w:val="00EC38C0"/>
    <w:rsid w:val="00EC3A15"/>
    <w:rsid w:val="00ED2683"/>
    <w:rsid w:val="00ED2B80"/>
    <w:rsid w:val="00ED464E"/>
    <w:rsid w:val="00ED6DD8"/>
    <w:rsid w:val="00ED7974"/>
    <w:rsid w:val="00EE11A1"/>
    <w:rsid w:val="00EE2177"/>
    <w:rsid w:val="00EE3DF9"/>
    <w:rsid w:val="00EE4E73"/>
    <w:rsid w:val="00EE4EA7"/>
    <w:rsid w:val="00EE7E3C"/>
    <w:rsid w:val="00EE7EB5"/>
    <w:rsid w:val="00EF0CCD"/>
    <w:rsid w:val="00EF1337"/>
    <w:rsid w:val="00EF14FD"/>
    <w:rsid w:val="00EF1F0F"/>
    <w:rsid w:val="00EF2618"/>
    <w:rsid w:val="00EF4480"/>
    <w:rsid w:val="00EF48A8"/>
    <w:rsid w:val="00EF521C"/>
    <w:rsid w:val="00F04A75"/>
    <w:rsid w:val="00F05781"/>
    <w:rsid w:val="00F067E5"/>
    <w:rsid w:val="00F148EA"/>
    <w:rsid w:val="00F217AA"/>
    <w:rsid w:val="00F221F4"/>
    <w:rsid w:val="00F23B90"/>
    <w:rsid w:val="00F24BF0"/>
    <w:rsid w:val="00F270C0"/>
    <w:rsid w:val="00F306F1"/>
    <w:rsid w:val="00F3155E"/>
    <w:rsid w:val="00F332A6"/>
    <w:rsid w:val="00F3404F"/>
    <w:rsid w:val="00F40BEA"/>
    <w:rsid w:val="00F420AF"/>
    <w:rsid w:val="00F42CBA"/>
    <w:rsid w:val="00F43051"/>
    <w:rsid w:val="00F45B76"/>
    <w:rsid w:val="00F50473"/>
    <w:rsid w:val="00F50CD1"/>
    <w:rsid w:val="00F52A78"/>
    <w:rsid w:val="00F52F6D"/>
    <w:rsid w:val="00F53C95"/>
    <w:rsid w:val="00F54209"/>
    <w:rsid w:val="00F55597"/>
    <w:rsid w:val="00F61896"/>
    <w:rsid w:val="00F624E5"/>
    <w:rsid w:val="00F646F6"/>
    <w:rsid w:val="00F6688D"/>
    <w:rsid w:val="00F71F8D"/>
    <w:rsid w:val="00F720F2"/>
    <w:rsid w:val="00F73E09"/>
    <w:rsid w:val="00F74EC4"/>
    <w:rsid w:val="00F77FED"/>
    <w:rsid w:val="00F81723"/>
    <w:rsid w:val="00F86A1F"/>
    <w:rsid w:val="00F86B3D"/>
    <w:rsid w:val="00F87B32"/>
    <w:rsid w:val="00F92EF2"/>
    <w:rsid w:val="00F931A5"/>
    <w:rsid w:val="00F95041"/>
    <w:rsid w:val="00F9701C"/>
    <w:rsid w:val="00F97967"/>
    <w:rsid w:val="00F97E97"/>
    <w:rsid w:val="00FA13C5"/>
    <w:rsid w:val="00FA21CF"/>
    <w:rsid w:val="00FA2483"/>
    <w:rsid w:val="00FA25FA"/>
    <w:rsid w:val="00FA37FA"/>
    <w:rsid w:val="00FA4317"/>
    <w:rsid w:val="00FA535A"/>
    <w:rsid w:val="00FA6318"/>
    <w:rsid w:val="00FA7B6B"/>
    <w:rsid w:val="00FB1243"/>
    <w:rsid w:val="00FB12C7"/>
    <w:rsid w:val="00FB2136"/>
    <w:rsid w:val="00FB4024"/>
    <w:rsid w:val="00FB6283"/>
    <w:rsid w:val="00FB7DCC"/>
    <w:rsid w:val="00FC1046"/>
    <w:rsid w:val="00FC67E5"/>
    <w:rsid w:val="00FC6952"/>
    <w:rsid w:val="00FC787F"/>
    <w:rsid w:val="00FC7F42"/>
    <w:rsid w:val="00FD243F"/>
    <w:rsid w:val="00FD3C1C"/>
    <w:rsid w:val="00FD4CBA"/>
    <w:rsid w:val="00FE220A"/>
    <w:rsid w:val="00FE3D15"/>
    <w:rsid w:val="00FF2DB4"/>
    <w:rsid w:val="00FF5056"/>
    <w:rsid w:val="00FF5278"/>
    <w:rsid w:val="00FF5A90"/>
    <w:rsid w:val="00FF6B0F"/>
    <w:rsid w:val="00FF79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2BCCD6"/>
  <w15:docId w15:val="{5AA07DC6-464D-4D66-A773-C3FD0A247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9" w:qFormat="1"/>
    <w:lsdException w:name="heading 1" w:uiPriority="4" w:qFormat="1"/>
    <w:lsdException w:name="heading 2" w:semiHidden="1" w:uiPriority="4" w:unhideWhenUsed="1" w:qFormat="1"/>
    <w:lsdException w:name="heading 3" w:semiHidden="1" w:uiPriority="4" w:unhideWhenUsed="1" w:qFormat="1"/>
    <w:lsdException w:name="heading 4" w:semiHidden="1" w:uiPriority="4" w:unhideWhenUsed="1" w:qFormat="1"/>
    <w:lsdException w:name="heading 5" w:semiHidden="1" w:uiPriority="4"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5" w:unhideWhenUsed="1" w:qFormat="1"/>
    <w:lsdException w:name="List Bullet" w:semiHidden="1" w:uiPriority="6" w:unhideWhenUsed="1" w:qFormat="1"/>
    <w:lsdException w:name="List Number" w:semiHidden="1" w:uiPriority="7" w:unhideWhenUsed="1" w:qFormat="1"/>
    <w:lsdException w:name="List 2" w:semiHidden="1" w:uiPriority="5" w:unhideWhenUsed="1" w:qFormat="1"/>
    <w:lsdException w:name="List 3" w:semiHidden="1" w:uiPriority="5" w:unhideWhenUsed="1"/>
    <w:lsdException w:name="List 4" w:semiHidden="1" w:uiPriority="5" w:unhideWhenUsed="1"/>
    <w:lsdException w:name="List 5" w:semiHidden="1" w:uiPriority="5" w:unhideWhenUsed="1"/>
    <w:lsdException w:name="List Bullet 2" w:semiHidden="1" w:uiPriority="6" w:unhideWhenUsed="1" w:qFormat="1"/>
    <w:lsdException w:name="List Bullet 3" w:semiHidden="1" w:uiPriority="6" w:unhideWhenUsed="1" w:qFormat="1"/>
    <w:lsdException w:name="List Bullet 4" w:semiHidden="1" w:uiPriority="6" w:unhideWhenUsed="1"/>
    <w:lsdException w:name="List Bullet 5" w:semiHidden="1" w:uiPriority="6" w:unhideWhenUsed="1"/>
    <w:lsdException w:name="List Number 2" w:semiHidden="1" w:uiPriority="7" w:unhideWhenUsed="1" w:qFormat="1"/>
    <w:lsdException w:name="List Number 3" w:semiHidden="1" w:uiPriority="7" w:unhideWhenUsed="1"/>
    <w:lsdException w:name="List Number 4" w:semiHidden="1" w:uiPriority="7" w:unhideWhenUsed="1"/>
    <w:lsdException w:name="List Number 5" w:semiHidden="1" w:uiPriority="7"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8" w:unhideWhenUsed="1" w:qFormat="1"/>
    <w:lsdException w:name="List Continue 2" w:semiHidden="1" w:uiPriority="8" w:unhideWhenUsed="1" w:qFormat="1"/>
    <w:lsdException w:name="List Continue 3" w:semiHidden="1" w:uiPriority="8" w:unhideWhenUsed="1"/>
    <w:lsdException w:name="List Continue 4" w:semiHidden="1" w:uiPriority="8" w:unhideWhenUsed="1"/>
    <w:lsdException w:name="List Continue 5" w:semiHidden="1" w:uiPriority="8"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qFormat="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2"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9"/>
    <w:qFormat/>
    <w:rsid w:val="00F86B3D"/>
    <w:pPr>
      <w:widowControl/>
      <w:autoSpaceDE/>
      <w:autoSpaceDN/>
    </w:pPr>
    <w:rPr>
      <w:rFonts w:ascii="Calibri" w:hAnsi="Calibri"/>
      <w:color w:val="000000" w:themeColor="text1"/>
      <w:szCs w:val="24"/>
    </w:rPr>
  </w:style>
  <w:style w:type="paragraph" w:styleId="Heading1">
    <w:name w:val="heading 1"/>
    <w:basedOn w:val="Normal"/>
    <w:link w:val="Heading1Char"/>
    <w:uiPriority w:val="4"/>
    <w:qFormat/>
    <w:rsid w:val="003A02AC"/>
    <w:pPr>
      <w:numPr>
        <w:numId w:val="10"/>
      </w:numPr>
      <w:spacing w:after="240" w:line="320" w:lineRule="exact"/>
      <w:jc w:val="both"/>
      <w:outlineLvl w:val="0"/>
    </w:pPr>
    <w:rPr>
      <w:rFonts w:eastAsiaTheme="majorEastAsia" w:cstheme="majorBidi"/>
      <w:bCs/>
      <w:szCs w:val="28"/>
    </w:rPr>
  </w:style>
  <w:style w:type="paragraph" w:styleId="Heading2">
    <w:name w:val="heading 2"/>
    <w:basedOn w:val="Normal"/>
    <w:link w:val="Heading2Char"/>
    <w:uiPriority w:val="4"/>
    <w:qFormat/>
    <w:rsid w:val="00FB2136"/>
    <w:pPr>
      <w:numPr>
        <w:ilvl w:val="1"/>
        <w:numId w:val="10"/>
      </w:numPr>
      <w:spacing w:after="240"/>
      <w:jc w:val="both"/>
      <w:outlineLvl w:val="1"/>
    </w:pPr>
    <w:rPr>
      <w:rFonts w:eastAsiaTheme="majorEastAsia" w:cstheme="majorBidi"/>
      <w:bCs/>
      <w:szCs w:val="26"/>
    </w:rPr>
  </w:style>
  <w:style w:type="paragraph" w:styleId="Heading3">
    <w:name w:val="heading 3"/>
    <w:basedOn w:val="Normal"/>
    <w:link w:val="Heading3Char"/>
    <w:uiPriority w:val="4"/>
    <w:qFormat/>
    <w:rsid w:val="00FA4317"/>
    <w:pPr>
      <w:numPr>
        <w:ilvl w:val="2"/>
        <w:numId w:val="10"/>
      </w:numPr>
      <w:spacing w:after="240"/>
      <w:outlineLvl w:val="2"/>
    </w:pPr>
    <w:rPr>
      <w:rFonts w:eastAsiaTheme="majorEastAsia" w:cstheme="majorBidi"/>
      <w:bCs/>
    </w:rPr>
  </w:style>
  <w:style w:type="paragraph" w:styleId="Heading4">
    <w:name w:val="heading 4"/>
    <w:basedOn w:val="Normal"/>
    <w:link w:val="Heading4Char"/>
    <w:uiPriority w:val="4"/>
    <w:qFormat/>
    <w:rsid w:val="00FA4317"/>
    <w:pPr>
      <w:numPr>
        <w:ilvl w:val="3"/>
        <w:numId w:val="10"/>
      </w:numPr>
      <w:spacing w:after="240"/>
      <w:outlineLvl w:val="3"/>
    </w:pPr>
    <w:rPr>
      <w:rFonts w:eastAsiaTheme="majorEastAsia" w:cstheme="majorBidi"/>
      <w:bCs/>
      <w:iCs/>
    </w:rPr>
  </w:style>
  <w:style w:type="paragraph" w:styleId="Heading5">
    <w:name w:val="heading 5"/>
    <w:basedOn w:val="Normal"/>
    <w:link w:val="Heading5Char"/>
    <w:uiPriority w:val="4"/>
    <w:qFormat/>
    <w:rsid w:val="00FA4317"/>
    <w:pPr>
      <w:numPr>
        <w:ilvl w:val="4"/>
        <w:numId w:val="10"/>
      </w:numPr>
      <w:spacing w:after="240"/>
      <w:outlineLvl w:val="4"/>
    </w:pPr>
    <w:rPr>
      <w:rFonts w:asciiTheme="majorHAnsi" w:eastAsiaTheme="majorEastAsia" w:hAnsiTheme="majorHAnsi" w:cstheme="majorBidi"/>
    </w:rPr>
  </w:style>
  <w:style w:type="paragraph" w:styleId="Heading6">
    <w:name w:val="heading 6"/>
    <w:basedOn w:val="Normal"/>
    <w:link w:val="Heading6Char"/>
    <w:uiPriority w:val="4"/>
    <w:qFormat/>
    <w:rsid w:val="00FA4317"/>
    <w:pPr>
      <w:numPr>
        <w:ilvl w:val="5"/>
        <w:numId w:val="10"/>
      </w:numPr>
      <w:spacing w:after="240"/>
      <w:outlineLvl w:val="5"/>
    </w:pPr>
    <w:rPr>
      <w:rFonts w:asciiTheme="majorHAnsi" w:eastAsiaTheme="majorEastAsia" w:hAnsiTheme="majorHAnsi" w:cstheme="majorBidi"/>
      <w:iCs/>
    </w:rPr>
  </w:style>
  <w:style w:type="paragraph" w:styleId="Heading7">
    <w:name w:val="heading 7"/>
    <w:basedOn w:val="Normal"/>
    <w:link w:val="Heading7Char"/>
    <w:uiPriority w:val="4"/>
    <w:qFormat/>
    <w:rsid w:val="00FA4317"/>
    <w:pPr>
      <w:numPr>
        <w:ilvl w:val="6"/>
        <w:numId w:val="10"/>
      </w:numPr>
      <w:spacing w:after="240"/>
      <w:outlineLvl w:val="6"/>
    </w:pPr>
    <w:rPr>
      <w:rFonts w:asciiTheme="majorHAnsi" w:eastAsiaTheme="majorEastAsia" w:hAnsiTheme="majorHAnsi" w:cstheme="majorBidi"/>
      <w:iCs/>
    </w:rPr>
  </w:style>
  <w:style w:type="paragraph" w:styleId="Heading8">
    <w:name w:val="heading 8"/>
    <w:basedOn w:val="Normal"/>
    <w:link w:val="Heading8Char"/>
    <w:uiPriority w:val="4"/>
    <w:qFormat/>
    <w:rsid w:val="00FA4317"/>
    <w:pPr>
      <w:numPr>
        <w:ilvl w:val="7"/>
        <w:numId w:val="10"/>
      </w:numPr>
      <w:spacing w:after="240"/>
      <w:outlineLvl w:val="7"/>
    </w:pPr>
    <w:rPr>
      <w:rFonts w:asciiTheme="majorHAnsi" w:eastAsiaTheme="majorEastAsia" w:hAnsiTheme="majorHAnsi" w:cstheme="majorBidi"/>
      <w:szCs w:val="20"/>
    </w:rPr>
  </w:style>
  <w:style w:type="paragraph" w:styleId="Heading9">
    <w:name w:val="heading 9"/>
    <w:basedOn w:val="Normal"/>
    <w:link w:val="Heading9Char"/>
    <w:uiPriority w:val="4"/>
    <w:qFormat/>
    <w:rsid w:val="00FA4317"/>
    <w:pPr>
      <w:numPr>
        <w:ilvl w:val="8"/>
        <w:numId w:val="10"/>
      </w:numPr>
      <w:spacing w:after="240"/>
      <w:outlineLvl w:val="8"/>
    </w:pPr>
    <w:rPr>
      <w:rFonts w:asciiTheme="majorHAnsi" w:eastAsiaTheme="majorEastAsia" w:hAnsiTheme="majorHAnsi"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203B98"/>
    <w:pPr>
      <w:spacing w:after="240" w:line="320" w:lineRule="exact"/>
      <w:jc w:val="both"/>
    </w:pPr>
  </w:style>
  <w:style w:type="paragraph" w:styleId="ListParagraph">
    <w:name w:val="List Paragraph"/>
    <w:basedOn w:val="Normal"/>
    <w:uiPriority w:val="9"/>
    <w:qFormat/>
    <w:pPr>
      <w:ind w:left="820" w:hanging="36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rsid w:val="00FA4317"/>
    <w:pPr>
      <w:tabs>
        <w:tab w:val="center" w:pos="4680"/>
        <w:tab w:val="right" w:pos="9360"/>
      </w:tabs>
    </w:pPr>
  </w:style>
  <w:style w:type="character" w:customStyle="1" w:styleId="HeaderChar">
    <w:name w:val="Header Char"/>
    <w:basedOn w:val="DefaultParagraphFont"/>
    <w:link w:val="Header"/>
    <w:uiPriority w:val="99"/>
    <w:rsid w:val="00FA4317"/>
    <w:rPr>
      <w:color w:val="000000" w:themeColor="text1"/>
      <w:sz w:val="24"/>
      <w:szCs w:val="24"/>
    </w:rPr>
  </w:style>
  <w:style w:type="paragraph" w:styleId="Footer">
    <w:name w:val="footer"/>
    <w:basedOn w:val="Normal"/>
    <w:link w:val="FooterChar"/>
    <w:uiPriority w:val="99"/>
    <w:rsid w:val="00FA4317"/>
    <w:pPr>
      <w:tabs>
        <w:tab w:val="center" w:pos="4680"/>
        <w:tab w:val="right" w:pos="9360"/>
      </w:tabs>
    </w:pPr>
  </w:style>
  <w:style w:type="character" w:customStyle="1" w:styleId="FooterChar">
    <w:name w:val="Footer Char"/>
    <w:basedOn w:val="DefaultParagraphFont"/>
    <w:link w:val="Footer"/>
    <w:uiPriority w:val="99"/>
    <w:rsid w:val="00FA4317"/>
    <w:rPr>
      <w:color w:val="000000" w:themeColor="text1"/>
      <w:sz w:val="24"/>
      <w:szCs w:val="24"/>
    </w:rPr>
  </w:style>
  <w:style w:type="character" w:customStyle="1" w:styleId="Heading3Char">
    <w:name w:val="Heading 3 Char"/>
    <w:basedOn w:val="DefaultParagraphFont"/>
    <w:link w:val="Heading3"/>
    <w:uiPriority w:val="4"/>
    <w:rsid w:val="00FA4317"/>
    <w:rPr>
      <w:rFonts w:ascii="Calibri" w:eastAsiaTheme="majorEastAsia" w:hAnsi="Calibri" w:cstheme="majorBidi"/>
      <w:bCs/>
      <w:color w:val="000000" w:themeColor="text1"/>
      <w:szCs w:val="24"/>
    </w:rPr>
  </w:style>
  <w:style w:type="character" w:customStyle="1" w:styleId="Heading4Char">
    <w:name w:val="Heading 4 Char"/>
    <w:basedOn w:val="DefaultParagraphFont"/>
    <w:link w:val="Heading4"/>
    <w:uiPriority w:val="4"/>
    <w:rsid w:val="00FA4317"/>
    <w:rPr>
      <w:rFonts w:ascii="Calibri" w:eastAsiaTheme="majorEastAsia" w:hAnsi="Calibri" w:cstheme="majorBidi"/>
      <w:bCs/>
      <w:iCs/>
      <w:color w:val="000000" w:themeColor="text1"/>
      <w:szCs w:val="24"/>
    </w:rPr>
  </w:style>
  <w:style w:type="character" w:customStyle="1" w:styleId="Heading5Char">
    <w:name w:val="Heading 5 Char"/>
    <w:basedOn w:val="DefaultParagraphFont"/>
    <w:link w:val="Heading5"/>
    <w:uiPriority w:val="4"/>
    <w:rsid w:val="00FA4317"/>
    <w:rPr>
      <w:rFonts w:asciiTheme="majorHAnsi" w:eastAsiaTheme="majorEastAsia" w:hAnsiTheme="majorHAnsi" w:cstheme="majorBidi"/>
      <w:color w:val="000000" w:themeColor="text1"/>
      <w:szCs w:val="24"/>
    </w:rPr>
  </w:style>
  <w:style w:type="character" w:customStyle="1" w:styleId="Heading6Char">
    <w:name w:val="Heading 6 Char"/>
    <w:basedOn w:val="DefaultParagraphFont"/>
    <w:link w:val="Heading6"/>
    <w:uiPriority w:val="4"/>
    <w:rsid w:val="00FA4317"/>
    <w:rPr>
      <w:rFonts w:asciiTheme="majorHAnsi" w:eastAsiaTheme="majorEastAsia" w:hAnsiTheme="majorHAnsi" w:cstheme="majorBidi"/>
      <w:iCs/>
      <w:color w:val="000000" w:themeColor="text1"/>
      <w:szCs w:val="24"/>
    </w:rPr>
  </w:style>
  <w:style w:type="character" w:customStyle="1" w:styleId="Heading7Char">
    <w:name w:val="Heading 7 Char"/>
    <w:basedOn w:val="DefaultParagraphFont"/>
    <w:link w:val="Heading7"/>
    <w:uiPriority w:val="4"/>
    <w:rsid w:val="00FA4317"/>
    <w:rPr>
      <w:rFonts w:asciiTheme="majorHAnsi" w:eastAsiaTheme="majorEastAsia" w:hAnsiTheme="majorHAnsi" w:cstheme="majorBidi"/>
      <w:iCs/>
      <w:color w:val="000000" w:themeColor="text1"/>
      <w:szCs w:val="24"/>
    </w:rPr>
  </w:style>
  <w:style w:type="character" w:customStyle="1" w:styleId="Heading8Char">
    <w:name w:val="Heading 8 Char"/>
    <w:basedOn w:val="DefaultParagraphFont"/>
    <w:link w:val="Heading8"/>
    <w:uiPriority w:val="4"/>
    <w:rsid w:val="00FA4317"/>
    <w:rPr>
      <w:rFonts w:asciiTheme="majorHAnsi" w:eastAsiaTheme="majorEastAsia" w:hAnsiTheme="majorHAnsi" w:cstheme="majorBidi"/>
      <w:color w:val="000000" w:themeColor="text1"/>
      <w:szCs w:val="20"/>
    </w:rPr>
  </w:style>
  <w:style w:type="character" w:customStyle="1" w:styleId="Heading9Char">
    <w:name w:val="Heading 9 Char"/>
    <w:basedOn w:val="DefaultParagraphFont"/>
    <w:link w:val="Heading9"/>
    <w:uiPriority w:val="4"/>
    <w:rsid w:val="00FA4317"/>
    <w:rPr>
      <w:rFonts w:asciiTheme="majorHAnsi" w:eastAsiaTheme="majorEastAsia" w:hAnsiTheme="majorHAnsi" w:cstheme="majorBidi"/>
      <w:iCs/>
      <w:color w:val="000000" w:themeColor="text1"/>
      <w:szCs w:val="20"/>
    </w:rPr>
  </w:style>
  <w:style w:type="character" w:customStyle="1" w:styleId="BodyTextChar">
    <w:name w:val="Body Text Char"/>
    <w:basedOn w:val="DefaultParagraphFont"/>
    <w:link w:val="BodyText"/>
    <w:rsid w:val="00203B98"/>
    <w:rPr>
      <w:rFonts w:ascii="Calibri" w:hAnsi="Calibri"/>
      <w:color w:val="000000" w:themeColor="text1"/>
      <w:szCs w:val="24"/>
    </w:rPr>
  </w:style>
  <w:style w:type="paragraph" w:styleId="BodyText2">
    <w:name w:val="Body Text 2"/>
    <w:basedOn w:val="BodyText"/>
    <w:link w:val="BodyText2Char"/>
    <w:uiPriority w:val="99"/>
    <w:rsid w:val="00FA4317"/>
    <w:pPr>
      <w:spacing w:after="0" w:line="480" w:lineRule="auto"/>
    </w:pPr>
  </w:style>
  <w:style w:type="character" w:customStyle="1" w:styleId="BodyText2Char">
    <w:name w:val="Body Text 2 Char"/>
    <w:basedOn w:val="DefaultParagraphFont"/>
    <w:link w:val="BodyText2"/>
    <w:uiPriority w:val="99"/>
    <w:rsid w:val="00FA4317"/>
    <w:rPr>
      <w:color w:val="000000" w:themeColor="text1"/>
      <w:sz w:val="24"/>
      <w:szCs w:val="24"/>
    </w:rPr>
  </w:style>
  <w:style w:type="paragraph" w:styleId="BodyTextFirstIndent">
    <w:name w:val="Body Text First Indent"/>
    <w:basedOn w:val="BodyText"/>
    <w:link w:val="BodyTextFirstIndentChar"/>
    <w:qFormat/>
    <w:rsid w:val="00FA4317"/>
    <w:pPr>
      <w:ind w:firstLine="1440"/>
    </w:pPr>
  </w:style>
  <w:style w:type="character" w:customStyle="1" w:styleId="BodyTextChar1">
    <w:name w:val="Body Text Char1"/>
    <w:basedOn w:val="DefaultParagraphFont"/>
    <w:rsid w:val="00FA4317"/>
    <w:rPr>
      <w:color w:val="000000" w:themeColor="text1"/>
      <w:sz w:val="24"/>
      <w:szCs w:val="24"/>
    </w:rPr>
  </w:style>
  <w:style w:type="character" w:customStyle="1" w:styleId="BodyTextFirstIndentChar">
    <w:name w:val="Body Text First Indent Char"/>
    <w:basedOn w:val="BodyTextChar"/>
    <w:link w:val="BodyTextFirstIndent"/>
    <w:rsid w:val="00FA4317"/>
    <w:rPr>
      <w:rFonts w:ascii="Calibri" w:hAnsi="Calibri"/>
      <w:color w:val="000000" w:themeColor="text1"/>
      <w:szCs w:val="24"/>
    </w:rPr>
  </w:style>
  <w:style w:type="paragraph" w:styleId="BodyTextIndent">
    <w:name w:val="Body Text Indent"/>
    <w:basedOn w:val="BodyText"/>
    <w:link w:val="BodyTextIndentChar"/>
    <w:rsid w:val="00FA4317"/>
    <w:pPr>
      <w:ind w:left="1440"/>
    </w:pPr>
  </w:style>
  <w:style w:type="character" w:customStyle="1" w:styleId="BodyTextIndentChar">
    <w:name w:val="Body Text Indent Char"/>
    <w:basedOn w:val="DefaultParagraphFont"/>
    <w:link w:val="BodyTextIndent"/>
    <w:rsid w:val="00FA4317"/>
    <w:rPr>
      <w:color w:val="000000" w:themeColor="text1"/>
      <w:sz w:val="24"/>
      <w:szCs w:val="24"/>
    </w:rPr>
  </w:style>
  <w:style w:type="paragraph" w:styleId="BodyTextFirstIndent2">
    <w:name w:val="Body Text First Indent 2"/>
    <w:basedOn w:val="BodyTextFirstIndent"/>
    <w:link w:val="BodyTextFirstIndent2Char"/>
    <w:rsid w:val="00FA4317"/>
    <w:pPr>
      <w:spacing w:after="0" w:line="480" w:lineRule="auto"/>
    </w:pPr>
  </w:style>
  <w:style w:type="character" w:customStyle="1" w:styleId="BodyTextFirstIndent2Char">
    <w:name w:val="Body Text First Indent 2 Char"/>
    <w:basedOn w:val="BodyTextIndentChar"/>
    <w:link w:val="BodyTextFirstIndent2"/>
    <w:rsid w:val="00FA4317"/>
    <w:rPr>
      <w:color w:val="000000" w:themeColor="text1"/>
      <w:sz w:val="24"/>
      <w:szCs w:val="24"/>
    </w:rPr>
  </w:style>
  <w:style w:type="paragraph" w:styleId="BodyTextIndent2">
    <w:name w:val="Body Text Indent 2"/>
    <w:basedOn w:val="BodyTextIndent"/>
    <w:link w:val="BodyTextIndent2Char"/>
    <w:rsid w:val="00FA4317"/>
    <w:pPr>
      <w:spacing w:after="0" w:line="480" w:lineRule="auto"/>
    </w:pPr>
  </w:style>
  <w:style w:type="character" w:customStyle="1" w:styleId="BodyTextIndent2Char">
    <w:name w:val="Body Text Indent 2 Char"/>
    <w:basedOn w:val="DefaultParagraphFont"/>
    <w:link w:val="BodyTextIndent2"/>
    <w:rsid w:val="00FA4317"/>
    <w:rPr>
      <w:color w:val="000000" w:themeColor="text1"/>
      <w:sz w:val="24"/>
      <w:szCs w:val="24"/>
    </w:rPr>
  </w:style>
  <w:style w:type="paragraph" w:customStyle="1" w:styleId="BodyTextHalfIndent">
    <w:name w:val="Body Text Half Indent"/>
    <w:basedOn w:val="BodyText"/>
    <w:link w:val="BodyTextHalfIndentChar"/>
    <w:rsid w:val="00FA4317"/>
    <w:pPr>
      <w:ind w:left="720"/>
    </w:pPr>
  </w:style>
  <w:style w:type="paragraph" w:customStyle="1" w:styleId="BodyTextHalfIndent2">
    <w:name w:val="Body Text Half Indent 2"/>
    <w:basedOn w:val="BodyTextHalfIndent"/>
    <w:link w:val="BodyTextHalfIndent2Char"/>
    <w:rsid w:val="00FA4317"/>
    <w:pPr>
      <w:spacing w:after="0" w:line="480" w:lineRule="auto"/>
    </w:pPr>
  </w:style>
  <w:style w:type="character" w:customStyle="1" w:styleId="BodyTextHalfIndentChar">
    <w:name w:val="Body Text Half Indent Char"/>
    <w:basedOn w:val="BodyTextChar"/>
    <w:link w:val="BodyTextHalfIndent"/>
    <w:rsid w:val="00FA4317"/>
    <w:rPr>
      <w:rFonts w:ascii="Calibri" w:hAnsi="Calibri"/>
      <w:color w:val="000000" w:themeColor="text1"/>
      <w:szCs w:val="24"/>
    </w:rPr>
  </w:style>
  <w:style w:type="paragraph" w:customStyle="1" w:styleId="BodyTextFirstHalfIndent">
    <w:name w:val="Body Text First Half Indent"/>
    <w:basedOn w:val="BodyText"/>
    <w:link w:val="BodyTextFirstHalfIndentChar"/>
    <w:rsid w:val="00FA4317"/>
    <w:pPr>
      <w:ind w:firstLine="720"/>
    </w:pPr>
  </w:style>
  <w:style w:type="character" w:customStyle="1" w:styleId="BodyTextHalfIndent2Char">
    <w:name w:val="Body Text Half Indent 2 Char"/>
    <w:basedOn w:val="BodyTextHalfIndentChar"/>
    <w:link w:val="BodyTextHalfIndent2"/>
    <w:rsid w:val="00FA4317"/>
    <w:rPr>
      <w:rFonts w:ascii="Calibri" w:hAnsi="Calibri"/>
      <w:color w:val="000000" w:themeColor="text1"/>
      <w:szCs w:val="24"/>
    </w:rPr>
  </w:style>
  <w:style w:type="paragraph" w:customStyle="1" w:styleId="BodyTextFirstHalfIndent2">
    <w:name w:val="Body Text First Half Indent 2"/>
    <w:basedOn w:val="BodyTextFirstHalfIndent"/>
    <w:link w:val="BodyTextFirstHalfIndent2Char"/>
    <w:rsid w:val="00FA4317"/>
    <w:pPr>
      <w:spacing w:after="0" w:line="480" w:lineRule="auto"/>
    </w:pPr>
  </w:style>
  <w:style w:type="character" w:customStyle="1" w:styleId="BodyTextFirstHalfIndentChar">
    <w:name w:val="Body Text First Half Indent Char"/>
    <w:basedOn w:val="BodyTextChar"/>
    <w:link w:val="BodyTextFirstHalfIndent"/>
    <w:rsid w:val="00FA4317"/>
    <w:rPr>
      <w:rFonts w:ascii="Calibri" w:hAnsi="Calibri"/>
      <w:color w:val="000000" w:themeColor="text1"/>
      <w:szCs w:val="24"/>
    </w:rPr>
  </w:style>
  <w:style w:type="paragraph" w:styleId="EnvelopeAddress">
    <w:name w:val="envelope address"/>
    <w:basedOn w:val="Normal"/>
    <w:uiPriority w:val="99"/>
    <w:semiHidden/>
    <w:unhideWhenUsed/>
    <w:rsid w:val="00FA4317"/>
    <w:pPr>
      <w:framePr w:w="7920" w:h="1987" w:hRule="exact" w:hSpace="187" w:wrap="around" w:hAnchor="page" w:xAlign="center" w:yAlign="bottom"/>
      <w:ind w:left="2880"/>
    </w:pPr>
    <w:rPr>
      <w:rFonts w:eastAsiaTheme="majorEastAsia" w:cstheme="majorBidi"/>
    </w:rPr>
  </w:style>
  <w:style w:type="character" w:customStyle="1" w:styleId="BodyTextFirstHalfIndent2Char">
    <w:name w:val="Body Text First Half Indent 2 Char"/>
    <w:basedOn w:val="BodyTextFirstHalfIndentChar"/>
    <w:link w:val="BodyTextFirstHalfIndent2"/>
    <w:rsid w:val="00FA4317"/>
    <w:rPr>
      <w:rFonts w:ascii="Calibri" w:hAnsi="Calibri"/>
      <w:color w:val="000000" w:themeColor="text1"/>
      <w:szCs w:val="24"/>
    </w:rPr>
  </w:style>
  <w:style w:type="paragraph" w:styleId="EnvelopeReturn">
    <w:name w:val="envelope return"/>
    <w:basedOn w:val="Normal"/>
    <w:uiPriority w:val="99"/>
    <w:semiHidden/>
    <w:unhideWhenUsed/>
    <w:rsid w:val="00FA4317"/>
    <w:rPr>
      <w:rFonts w:eastAsiaTheme="majorEastAsia" w:cstheme="majorBidi"/>
      <w:sz w:val="20"/>
      <w:szCs w:val="20"/>
    </w:rPr>
  </w:style>
  <w:style w:type="paragraph" w:styleId="NormalIndent">
    <w:name w:val="Normal Indent"/>
    <w:basedOn w:val="Normal"/>
    <w:uiPriority w:val="99"/>
    <w:semiHidden/>
    <w:unhideWhenUsed/>
    <w:rsid w:val="00FA4317"/>
    <w:pPr>
      <w:ind w:left="1440"/>
    </w:pPr>
  </w:style>
  <w:style w:type="paragraph" w:customStyle="1" w:styleId="NormalHalfIndent">
    <w:name w:val="Normal Half Indent"/>
    <w:basedOn w:val="Normal"/>
    <w:semiHidden/>
    <w:rsid w:val="00FA4317"/>
    <w:pPr>
      <w:ind w:left="720"/>
    </w:pPr>
  </w:style>
  <w:style w:type="paragraph" w:styleId="Salutation">
    <w:name w:val="Salutation"/>
    <w:basedOn w:val="Normal"/>
    <w:next w:val="Normal"/>
    <w:link w:val="SalutationChar"/>
    <w:uiPriority w:val="99"/>
    <w:unhideWhenUsed/>
    <w:rsid w:val="00FA4317"/>
    <w:pPr>
      <w:spacing w:after="240"/>
    </w:pPr>
  </w:style>
  <w:style w:type="character" w:customStyle="1" w:styleId="SalutationChar">
    <w:name w:val="Salutation Char"/>
    <w:basedOn w:val="DefaultParagraphFont"/>
    <w:link w:val="Salutation"/>
    <w:uiPriority w:val="99"/>
    <w:rsid w:val="00FA4317"/>
    <w:rPr>
      <w:color w:val="000000" w:themeColor="text1"/>
      <w:sz w:val="24"/>
      <w:szCs w:val="24"/>
    </w:rPr>
  </w:style>
  <w:style w:type="paragraph" w:styleId="Title">
    <w:name w:val="Title"/>
    <w:basedOn w:val="Normal"/>
    <w:next w:val="Normal"/>
    <w:link w:val="TitleChar"/>
    <w:uiPriority w:val="10"/>
    <w:qFormat/>
    <w:rsid w:val="00FA4317"/>
    <w:pPr>
      <w:spacing w:after="240"/>
      <w:contextualSpacing/>
      <w:jc w:val="center"/>
      <w:outlineLvl w:val="0"/>
    </w:pPr>
    <w:rPr>
      <w:rFonts w:asciiTheme="majorHAnsi" w:eastAsiaTheme="majorEastAsia" w:hAnsiTheme="majorHAnsi" w:cstheme="majorBidi"/>
      <w:b/>
      <w:szCs w:val="52"/>
    </w:rPr>
  </w:style>
  <w:style w:type="character" w:customStyle="1" w:styleId="TitleChar">
    <w:name w:val="Title Char"/>
    <w:basedOn w:val="DefaultParagraphFont"/>
    <w:link w:val="Title"/>
    <w:uiPriority w:val="10"/>
    <w:rsid w:val="00FA4317"/>
    <w:rPr>
      <w:rFonts w:asciiTheme="majorHAnsi" w:eastAsiaTheme="majorEastAsia" w:hAnsiTheme="majorHAnsi" w:cstheme="majorBidi"/>
      <w:b/>
      <w:color w:val="000000" w:themeColor="text1"/>
      <w:sz w:val="24"/>
      <w:szCs w:val="52"/>
    </w:rPr>
  </w:style>
  <w:style w:type="paragraph" w:styleId="FootnoteText">
    <w:name w:val="footnote text"/>
    <w:basedOn w:val="Normal"/>
    <w:link w:val="FootnoteTextChar"/>
    <w:uiPriority w:val="99"/>
    <w:unhideWhenUsed/>
    <w:rsid w:val="00FA4317"/>
    <w:pPr>
      <w:spacing w:after="120" w:line="260" w:lineRule="exact"/>
    </w:pPr>
    <w:rPr>
      <w:szCs w:val="20"/>
    </w:rPr>
  </w:style>
  <w:style w:type="character" w:customStyle="1" w:styleId="FootnoteTextChar">
    <w:name w:val="Footnote Text Char"/>
    <w:basedOn w:val="DefaultParagraphFont"/>
    <w:link w:val="FootnoteText"/>
    <w:uiPriority w:val="99"/>
    <w:rsid w:val="00FA4317"/>
    <w:rPr>
      <w:color w:val="000000" w:themeColor="text1"/>
      <w:sz w:val="24"/>
      <w:szCs w:val="20"/>
    </w:rPr>
  </w:style>
  <w:style w:type="character" w:styleId="FootnoteReference">
    <w:name w:val="footnote reference"/>
    <w:basedOn w:val="DefaultParagraphFont"/>
    <w:uiPriority w:val="99"/>
    <w:semiHidden/>
    <w:unhideWhenUsed/>
    <w:rsid w:val="00FA4317"/>
    <w:rPr>
      <w:vertAlign w:val="superscript"/>
    </w:rPr>
  </w:style>
  <w:style w:type="paragraph" w:styleId="BlockText">
    <w:name w:val="Block Text"/>
    <w:basedOn w:val="Normal"/>
    <w:link w:val="BlockTextChar"/>
    <w:uiPriority w:val="2"/>
    <w:qFormat/>
    <w:rsid w:val="00FA4317"/>
    <w:pPr>
      <w:spacing w:after="240"/>
      <w:ind w:left="1440" w:right="1440"/>
    </w:pPr>
    <w:rPr>
      <w:rFonts w:eastAsiaTheme="minorEastAsia"/>
      <w:iCs/>
    </w:rPr>
  </w:style>
  <w:style w:type="paragraph" w:styleId="EndnoteText">
    <w:name w:val="endnote text"/>
    <w:basedOn w:val="Normal"/>
    <w:link w:val="EndnoteTextChar"/>
    <w:uiPriority w:val="99"/>
    <w:unhideWhenUsed/>
    <w:rsid w:val="00FA4317"/>
    <w:rPr>
      <w:szCs w:val="20"/>
    </w:rPr>
  </w:style>
  <w:style w:type="character" w:customStyle="1" w:styleId="EndnoteTextChar">
    <w:name w:val="Endnote Text Char"/>
    <w:basedOn w:val="DefaultParagraphFont"/>
    <w:link w:val="EndnoteText"/>
    <w:uiPriority w:val="99"/>
    <w:rsid w:val="00FA4317"/>
    <w:rPr>
      <w:color w:val="000000" w:themeColor="text1"/>
      <w:sz w:val="24"/>
      <w:szCs w:val="20"/>
    </w:rPr>
  </w:style>
  <w:style w:type="numbering" w:customStyle="1" w:styleId="CovingtonHeadings">
    <w:name w:val="Covington Headings"/>
    <w:uiPriority w:val="99"/>
    <w:rsid w:val="00FA4317"/>
    <w:pPr>
      <w:numPr>
        <w:numId w:val="1"/>
      </w:numPr>
    </w:pPr>
  </w:style>
  <w:style w:type="paragraph" w:styleId="Subtitle">
    <w:name w:val="Subtitle"/>
    <w:basedOn w:val="Normal"/>
    <w:next w:val="Normal"/>
    <w:link w:val="SubtitleChar"/>
    <w:uiPriority w:val="11"/>
    <w:qFormat/>
    <w:rsid w:val="00FA4317"/>
    <w:pPr>
      <w:numPr>
        <w:ilvl w:val="1"/>
      </w:numPr>
      <w:spacing w:after="240"/>
      <w:outlineLvl w:val="1"/>
    </w:pPr>
    <w:rPr>
      <w:rFonts w:asciiTheme="majorHAnsi" w:eastAsiaTheme="majorEastAsia" w:hAnsiTheme="majorHAnsi" w:cstheme="majorBidi"/>
      <w:iCs/>
      <w:u w:val="single"/>
    </w:rPr>
  </w:style>
  <w:style w:type="character" w:customStyle="1" w:styleId="SubtitleChar">
    <w:name w:val="Subtitle Char"/>
    <w:basedOn w:val="DefaultParagraphFont"/>
    <w:link w:val="Subtitle"/>
    <w:uiPriority w:val="11"/>
    <w:rsid w:val="00FA4317"/>
    <w:rPr>
      <w:rFonts w:asciiTheme="majorHAnsi" w:eastAsiaTheme="majorEastAsia" w:hAnsiTheme="majorHAnsi" w:cstheme="majorBidi"/>
      <w:iCs/>
      <w:color w:val="000000" w:themeColor="text1"/>
      <w:sz w:val="24"/>
      <w:szCs w:val="24"/>
      <w:u w:val="single"/>
    </w:rPr>
  </w:style>
  <w:style w:type="character" w:customStyle="1" w:styleId="Heading1Char">
    <w:name w:val="Heading 1 Char"/>
    <w:basedOn w:val="DefaultParagraphFont"/>
    <w:link w:val="Heading1"/>
    <w:uiPriority w:val="4"/>
    <w:rsid w:val="003A02AC"/>
    <w:rPr>
      <w:rFonts w:ascii="Calibri" w:eastAsiaTheme="majorEastAsia" w:hAnsi="Calibri" w:cstheme="majorBidi"/>
      <w:bCs/>
      <w:color w:val="000000" w:themeColor="text1"/>
      <w:szCs w:val="28"/>
    </w:rPr>
  </w:style>
  <w:style w:type="character" w:customStyle="1" w:styleId="Heading2Char">
    <w:name w:val="Heading 2 Char"/>
    <w:basedOn w:val="DefaultParagraphFont"/>
    <w:link w:val="Heading2"/>
    <w:uiPriority w:val="4"/>
    <w:rsid w:val="00FB2136"/>
    <w:rPr>
      <w:rFonts w:ascii="Calibri" w:eastAsiaTheme="majorEastAsia" w:hAnsi="Calibri" w:cstheme="majorBidi"/>
      <w:bCs/>
      <w:color w:val="000000" w:themeColor="text1"/>
      <w:szCs w:val="26"/>
    </w:rPr>
  </w:style>
  <w:style w:type="paragraph" w:customStyle="1" w:styleId="SubtitleCentered">
    <w:name w:val="Subtitle Centered"/>
    <w:basedOn w:val="Subtitle"/>
    <w:link w:val="SubtitleCenteredChar"/>
    <w:uiPriority w:val="11"/>
    <w:qFormat/>
    <w:rsid w:val="00FA4317"/>
    <w:pPr>
      <w:jc w:val="center"/>
    </w:pPr>
  </w:style>
  <w:style w:type="numbering" w:customStyle="1" w:styleId="ListBullets">
    <w:name w:val="ListBullets"/>
    <w:uiPriority w:val="99"/>
    <w:rsid w:val="00FA4317"/>
    <w:pPr>
      <w:numPr>
        <w:numId w:val="2"/>
      </w:numPr>
    </w:pPr>
  </w:style>
  <w:style w:type="numbering" w:customStyle="1" w:styleId="ListNumbers">
    <w:name w:val="ListNumbers"/>
    <w:uiPriority w:val="99"/>
    <w:rsid w:val="00FA4317"/>
    <w:pPr>
      <w:numPr>
        <w:numId w:val="3"/>
      </w:numPr>
    </w:pPr>
  </w:style>
  <w:style w:type="paragraph" w:styleId="ListBullet">
    <w:name w:val="List Bullet"/>
    <w:basedOn w:val="Normal"/>
    <w:uiPriority w:val="6"/>
    <w:qFormat/>
    <w:rsid w:val="00F86B3D"/>
    <w:pPr>
      <w:numPr>
        <w:numId w:val="8"/>
      </w:numPr>
      <w:tabs>
        <w:tab w:val="left" w:pos="1080"/>
      </w:tabs>
      <w:spacing w:after="240"/>
      <w:jc w:val="both"/>
    </w:pPr>
  </w:style>
  <w:style w:type="paragraph" w:styleId="ListBullet2">
    <w:name w:val="List Bullet 2"/>
    <w:basedOn w:val="Normal"/>
    <w:uiPriority w:val="6"/>
    <w:qFormat/>
    <w:rsid w:val="00F86B3D"/>
    <w:pPr>
      <w:numPr>
        <w:ilvl w:val="1"/>
        <w:numId w:val="8"/>
      </w:numPr>
      <w:spacing w:after="240"/>
      <w:jc w:val="both"/>
    </w:pPr>
  </w:style>
  <w:style w:type="paragraph" w:styleId="ListBullet3">
    <w:name w:val="List Bullet 3"/>
    <w:basedOn w:val="Normal"/>
    <w:uiPriority w:val="6"/>
    <w:qFormat/>
    <w:rsid w:val="00252660"/>
    <w:pPr>
      <w:numPr>
        <w:ilvl w:val="2"/>
        <w:numId w:val="8"/>
      </w:numPr>
      <w:spacing w:after="240"/>
      <w:jc w:val="both"/>
    </w:pPr>
  </w:style>
  <w:style w:type="paragraph" w:styleId="ListBullet4">
    <w:name w:val="List Bullet 4"/>
    <w:basedOn w:val="Normal"/>
    <w:uiPriority w:val="6"/>
    <w:rsid w:val="00FA4317"/>
    <w:pPr>
      <w:numPr>
        <w:ilvl w:val="3"/>
        <w:numId w:val="8"/>
      </w:numPr>
      <w:spacing w:after="240"/>
    </w:pPr>
  </w:style>
  <w:style w:type="paragraph" w:styleId="ListBullet5">
    <w:name w:val="List Bullet 5"/>
    <w:basedOn w:val="Normal"/>
    <w:uiPriority w:val="6"/>
    <w:rsid w:val="00FA4317"/>
    <w:pPr>
      <w:numPr>
        <w:ilvl w:val="4"/>
        <w:numId w:val="8"/>
      </w:numPr>
      <w:spacing w:after="240"/>
    </w:pPr>
  </w:style>
  <w:style w:type="paragraph" w:styleId="List">
    <w:name w:val="List"/>
    <w:basedOn w:val="Normal"/>
    <w:uiPriority w:val="5"/>
    <w:semiHidden/>
    <w:qFormat/>
    <w:rsid w:val="00FA4317"/>
    <w:pPr>
      <w:spacing w:after="240"/>
      <w:ind w:left="360" w:hanging="360"/>
    </w:pPr>
  </w:style>
  <w:style w:type="paragraph" w:styleId="ListNumber">
    <w:name w:val="List Number"/>
    <w:basedOn w:val="Normal"/>
    <w:uiPriority w:val="7"/>
    <w:qFormat/>
    <w:rsid w:val="00FA4317"/>
    <w:pPr>
      <w:numPr>
        <w:numId w:val="9"/>
      </w:numPr>
      <w:spacing w:after="240"/>
    </w:pPr>
  </w:style>
  <w:style w:type="paragraph" w:styleId="ListNumber2">
    <w:name w:val="List Number 2"/>
    <w:basedOn w:val="Normal"/>
    <w:uiPriority w:val="7"/>
    <w:qFormat/>
    <w:rsid w:val="00FA4317"/>
    <w:pPr>
      <w:numPr>
        <w:ilvl w:val="1"/>
        <w:numId w:val="9"/>
      </w:numPr>
      <w:spacing w:after="240"/>
    </w:pPr>
  </w:style>
  <w:style w:type="paragraph" w:styleId="ListNumber3">
    <w:name w:val="List Number 3"/>
    <w:basedOn w:val="Normal"/>
    <w:uiPriority w:val="7"/>
    <w:rsid w:val="00FA4317"/>
    <w:pPr>
      <w:numPr>
        <w:ilvl w:val="2"/>
        <w:numId w:val="9"/>
      </w:numPr>
      <w:spacing w:after="240"/>
    </w:pPr>
  </w:style>
  <w:style w:type="paragraph" w:styleId="ListNumber4">
    <w:name w:val="List Number 4"/>
    <w:basedOn w:val="Normal"/>
    <w:uiPriority w:val="7"/>
    <w:rsid w:val="00FA4317"/>
    <w:pPr>
      <w:numPr>
        <w:ilvl w:val="3"/>
        <w:numId w:val="9"/>
      </w:numPr>
      <w:spacing w:after="240"/>
    </w:pPr>
  </w:style>
  <w:style w:type="paragraph" w:styleId="List2">
    <w:name w:val="List 2"/>
    <w:basedOn w:val="Normal"/>
    <w:uiPriority w:val="5"/>
    <w:semiHidden/>
    <w:qFormat/>
    <w:rsid w:val="00FA4317"/>
    <w:pPr>
      <w:spacing w:after="240"/>
      <w:ind w:left="720" w:hanging="360"/>
    </w:pPr>
  </w:style>
  <w:style w:type="paragraph" w:styleId="List3">
    <w:name w:val="List 3"/>
    <w:basedOn w:val="Normal"/>
    <w:uiPriority w:val="5"/>
    <w:semiHidden/>
    <w:rsid w:val="00FA4317"/>
    <w:pPr>
      <w:spacing w:after="240"/>
      <w:ind w:left="1080" w:hanging="360"/>
    </w:pPr>
  </w:style>
  <w:style w:type="paragraph" w:styleId="List4">
    <w:name w:val="List 4"/>
    <w:basedOn w:val="Normal"/>
    <w:uiPriority w:val="5"/>
    <w:semiHidden/>
    <w:rsid w:val="00FA4317"/>
    <w:pPr>
      <w:spacing w:after="240"/>
      <w:ind w:left="1440" w:hanging="360"/>
    </w:pPr>
  </w:style>
  <w:style w:type="paragraph" w:styleId="List5">
    <w:name w:val="List 5"/>
    <w:basedOn w:val="Normal"/>
    <w:uiPriority w:val="5"/>
    <w:semiHidden/>
    <w:rsid w:val="00FA4317"/>
    <w:pPr>
      <w:spacing w:after="240"/>
      <w:ind w:left="1800" w:hanging="360"/>
    </w:pPr>
  </w:style>
  <w:style w:type="paragraph" w:styleId="ListContinue">
    <w:name w:val="List Continue"/>
    <w:basedOn w:val="Normal"/>
    <w:uiPriority w:val="8"/>
    <w:qFormat/>
    <w:rsid w:val="00FA4317"/>
    <w:pPr>
      <w:spacing w:after="240"/>
      <w:ind w:left="360"/>
    </w:pPr>
  </w:style>
  <w:style w:type="paragraph" w:styleId="ListContinue2">
    <w:name w:val="List Continue 2"/>
    <w:basedOn w:val="Normal"/>
    <w:uiPriority w:val="8"/>
    <w:qFormat/>
    <w:rsid w:val="00FA4317"/>
    <w:pPr>
      <w:spacing w:after="240"/>
      <w:ind w:left="720"/>
    </w:pPr>
  </w:style>
  <w:style w:type="paragraph" w:styleId="ListContinue3">
    <w:name w:val="List Continue 3"/>
    <w:basedOn w:val="Normal"/>
    <w:uiPriority w:val="8"/>
    <w:rsid w:val="00FA4317"/>
    <w:pPr>
      <w:spacing w:after="240"/>
      <w:ind w:left="1080"/>
    </w:pPr>
  </w:style>
  <w:style w:type="paragraph" w:styleId="ListContinue4">
    <w:name w:val="List Continue 4"/>
    <w:basedOn w:val="Normal"/>
    <w:uiPriority w:val="8"/>
    <w:rsid w:val="00FA4317"/>
    <w:pPr>
      <w:spacing w:after="240"/>
      <w:ind w:left="1440"/>
    </w:pPr>
  </w:style>
  <w:style w:type="paragraph" w:styleId="ListContinue5">
    <w:name w:val="List Continue 5"/>
    <w:basedOn w:val="Normal"/>
    <w:uiPriority w:val="8"/>
    <w:rsid w:val="00FA4317"/>
    <w:pPr>
      <w:spacing w:after="240"/>
      <w:ind w:left="1800"/>
    </w:pPr>
  </w:style>
  <w:style w:type="paragraph" w:styleId="ListNumber5">
    <w:name w:val="List Number 5"/>
    <w:basedOn w:val="Normal"/>
    <w:uiPriority w:val="7"/>
    <w:rsid w:val="00FA4317"/>
    <w:pPr>
      <w:numPr>
        <w:ilvl w:val="4"/>
        <w:numId w:val="9"/>
      </w:numPr>
      <w:spacing w:after="240"/>
    </w:pPr>
  </w:style>
  <w:style w:type="character" w:customStyle="1" w:styleId="SubtitleCenteredChar">
    <w:name w:val="Subtitle Centered Char"/>
    <w:basedOn w:val="SubtitleChar"/>
    <w:link w:val="SubtitleCentered"/>
    <w:uiPriority w:val="11"/>
    <w:rsid w:val="00FA4317"/>
    <w:rPr>
      <w:rFonts w:asciiTheme="majorHAnsi" w:eastAsiaTheme="majorEastAsia" w:hAnsiTheme="majorHAnsi" w:cstheme="majorBidi"/>
      <w:iCs/>
      <w:color w:val="000000" w:themeColor="text1"/>
      <w:sz w:val="24"/>
      <w:szCs w:val="24"/>
      <w:u w:val="single"/>
    </w:rPr>
  </w:style>
  <w:style w:type="character" w:customStyle="1" w:styleId="BlockTextChar">
    <w:name w:val="Block Text Char"/>
    <w:basedOn w:val="DefaultParagraphFont"/>
    <w:link w:val="BlockText"/>
    <w:uiPriority w:val="2"/>
    <w:rsid w:val="00FA4317"/>
    <w:rPr>
      <w:rFonts w:eastAsiaTheme="minorEastAsia"/>
      <w:iCs/>
      <w:color w:val="000000" w:themeColor="text1"/>
      <w:sz w:val="24"/>
      <w:szCs w:val="24"/>
    </w:rPr>
  </w:style>
  <w:style w:type="paragraph" w:customStyle="1" w:styleId="LetteredParagraphDouble">
    <w:name w:val="Lettered Paragraph Double"/>
    <w:basedOn w:val="Normal"/>
    <w:link w:val="LetteredParagraphDoubleChar"/>
    <w:unhideWhenUsed/>
    <w:rsid w:val="00FA4317"/>
    <w:pPr>
      <w:numPr>
        <w:numId w:val="4"/>
      </w:numPr>
      <w:tabs>
        <w:tab w:val="left" w:pos="1800"/>
      </w:tabs>
      <w:spacing w:line="480" w:lineRule="auto"/>
      <w:ind w:left="1800"/>
    </w:pPr>
  </w:style>
  <w:style w:type="paragraph" w:customStyle="1" w:styleId="LetteredParagraphSingle">
    <w:name w:val="Lettered Paragraph Single"/>
    <w:basedOn w:val="Normal"/>
    <w:link w:val="LetteredParagraphSingleChar"/>
    <w:unhideWhenUsed/>
    <w:rsid w:val="00FA4317"/>
    <w:pPr>
      <w:numPr>
        <w:numId w:val="5"/>
      </w:numPr>
      <w:tabs>
        <w:tab w:val="left" w:pos="1800"/>
      </w:tabs>
      <w:spacing w:after="240"/>
      <w:ind w:left="1800"/>
    </w:pPr>
  </w:style>
  <w:style w:type="character" w:customStyle="1" w:styleId="LetteredParagraphDoubleChar">
    <w:name w:val="Lettered Paragraph Double Char"/>
    <w:basedOn w:val="DefaultParagraphFont"/>
    <w:link w:val="LetteredParagraphDouble"/>
    <w:rsid w:val="00FA4317"/>
    <w:rPr>
      <w:rFonts w:ascii="Calibri" w:hAnsi="Calibri"/>
      <w:color w:val="000000" w:themeColor="text1"/>
      <w:szCs w:val="24"/>
    </w:rPr>
  </w:style>
  <w:style w:type="paragraph" w:customStyle="1" w:styleId="NumberedParagraphDouble">
    <w:name w:val="Numbered Paragraph Double"/>
    <w:basedOn w:val="Normal"/>
    <w:link w:val="NumberedParagraphDoubleChar"/>
    <w:rsid w:val="00FA4317"/>
    <w:pPr>
      <w:numPr>
        <w:numId w:val="6"/>
      </w:numPr>
      <w:tabs>
        <w:tab w:val="left" w:pos="1800"/>
      </w:tabs>
      <w:spacing w:line="480" w:lineRule="auto"/>
      <w:ind w:left="1800"/>
    </w:pPr>
  </w:style>
  <w:style w:type="character" w:customStyle="1" w:styleId="LetteredParagraphSingleChar">
    <w:name w:val="Lettered Paragraph Single Char"/>
    <w:basedOn w:val="DefaultParagraphFont"/>
    <w:link w:val="LetteredParagraphSingle"/>
    <w:rsid w:val="00FA4317"/>
    <w:rPr>
      <w:rFonts w:ascii="Calibri" w:hAnsi="Calibri"/>
      <w:color w:val="000000" w:themeColor="text1"/>
      <w:szCs w:val="24"/>
    </w:rPr>
  </w:style>
  <w:style w:type="paragraph" w:customStyle="1" w:styleId="NumberedParagraphSingle">
    <w:name w:val="Numbered Paragraph Single"/>
    <w:basedOn w:val="Normal"/>
    <w:link w:val="NumberedParagraphSingleChar"/>
    <w:rsid w:val="00FA4317"/>
    <w:pPr>
      <w:numPr>
        <w:numId w:val="7"/>
      </w:numPr>
      <w:tabs>
        <w:tab w:val="left" w:pos="1800"/>
      </w:tabs>
      <w:spacing w:after="240"/>
    </w:pPr>
  </w:style>
  <w:style w:type="character" w:customStyle="1" w:styleId="NumberedParagraphDoubleChar">
    <w:name w:val="Numbered Paragraph Double Char"/>
    <w:basedOn w:val="DefaultParagraphFont"/>
    <w:link w:val="NumberedParagraphDouble"/>
    <w:rsid w:val="00FA4317"/>
    <w:rPr>
      <w:rFonts w:ascii="Calibri" w:hAnsi="Calibri"/>
      <w:color w:val="000000" w:themeColor="text1"/>
      <w:szCs w:val="24"/>
    </w:rPr>
  </w:style>
  <w:style w:type="paragraph" w:customStyle="1" w:styleId="Re">
    <w:name w:val="Re"/>
    <w:basedOn w:val="Normal"/>
    <w:next w:val="Salutation"/>
    <w:uiPriority w:val="19"/>
    <w:rsid w:val="00FA4317"/>
    <w:pPr>
      <w:tabs>
        <w:tab w:val="left" w:pos="2160"/>
      </w:tabs>
      <w:spacing w:before="240" w:after="240"/>
      <w:ind w:left="2160" w:right="1440" w:hanging="720"/>
      <w:contextualSpacing/>
    </w:pPr>
  </w:style>
  <w:style w:type="character" w:customStyle="1" w:styleId="NumberedParagraphSingleChar">
    <w:name w:val="Numbered Paragraph Single Char"/>
    <w:basedOn w:val="DefaultParagraphFont"/>
    <w:link w:val="NumberedParagraphSingle"/>
    <w:rsid w:val="00FA4317"/>
    <w:rPr>
      <w:rFonts w:ascii="Calibri" w:hAnsi="Calibri"/>
      <w:color w:val="000000" w:themeColor="text1"/>
      <w:szCs w:val="24"/>
    </w:rPr>
  </w:style>
  <w:style w:type="paragraph" w:customStyle="1" w:styleId="TableEnd">
    <w:name w:val="Table End"/>
    <w:basedOn w:val="Normal"/>
    <w:uiPriority w:val="19"/>
    <w:rsid w:val="00FA4317"/>
    <w:pPr>
      <w:spacing w:before="60" w:after="180"/>
    </w:pPr>
  </w:style>
  <w:style w:type="paragraph" w:customStyle="1" w:styleId="TableHeading">
    <w:name w:val="Table Heading"/>
    <w:basedOn w:val="Normal"/>
    <w:uiPriority w:val="19"/>
    <w:rsid w:val="00FA4317"/>
    <w:pPr>
      <w:keepNext/>
      <w:spacing w:before="240" w:after="60"/>
      <w:jc w:val="center"/>
    </w:pPr>
    <w:rPr>
      <w:b/>
    </w:rPr>
  </w:style>
  <w:style w:type="paragraph" w:customStyle="1" w:styleId="TableText">
    <w:name w:val="Table Text"/>
    <w:basedOn w:val="Normal"/>
    <w:uiPriority w:val="19"/>
    <w:rsid w:val="00FA4317"/>
    <w:pPr>
      <w:spacing w:before="60" w:after="60"/>
    </w:pPr>
  </w:style>
  <w:style w:type="paragraph" w:styleId="TOCHeading">
    <w:name w:val="TOC Heading"/>
    <w:basedOn w:val="Normal"/>
    <w:next w:val="Normal"/>
    <w:uiPriority w:val="39"/>
    <w:semiHidden/>
    <w:unhideWhenUsed/>
    <w:qFormat/>
    <w:rsid w:val="00FA4317"/>
    <w:pPr>
      <w:spacing w:after="240"/>
      <w:contextualSpacing/>
      <w:jc w:val="center"/>
    </w:pPr>
    <w:rPr>
      <w:b/>
    </w:rPr>
  </w:style>
  <w:style w:type="paragraph" w:styleId="TOC1">
    <w:name w:val="toc 1"/>
    <w:basedOn w:val="Normal"/>
    <w:next w:val="Normal"/>
    <w:uiPriority w:val="39"/>
    <w:semiHidden/>
    <w:rsid w:val="00FA4317"/>
    <w:pPr>
      <w:tabs>
        <w:tab w:val="right" w:leader="dot" w:pos="9346"/>
      </w:tabs>
      <w:spacing w:after="240"/>
      <w:ind w:left="720" w:right="720" w:hanging="720"/>
    </w:pPr>
    <w:rPr>
      <w:noProof/>
    </w:rPr>
  </w:style>
  <w:style w:type="paragraph" w:styleId="TOC2">
    <w:name w:val="toc 2"/>
    <w:basedOn w:val="Normal"/>
    <w:next w:val="Normal"/>
    <w:uiPriority w:val="39"/>
    <w:semiHidden/>
    <w:rsid w:val="00FA4317"/>
    <w:pPr>
      <w:tabs>
        <w:tab w:val="right" w:leader="dot" w:pos="9346"/>
      </w:tabs>
      <w:spacing w:after="240"/>
      <w:ind w:left="1440" w:right="720" w:hanging="720"/>
    </w:pPr>
    <w:rPr>
      <w:noProof/>
    </w:rPr>
  </w:style>
  <w:style w:type="paragraph" w:styleId="TOC3">
    <w:name w:val="toc 3"/>
    <w:basedOn w:val="Normal"/>
    <w:next w:val="Normal"/>
    <w:uiPriority w:val="39"/>
    <w:semiHidden/>
    <w:rsid w:val="00FA4317"/>
    <w:pPr>
      <w:tabs>
        <w:tab w:val="right" w:leader="dot" w:pos="9346"/>
      </w:tabs>
      <w:spacing w:after="240"/>
      <w:ind w:left="2160" w:right="720" w:hanging="720"/>
    </w:pPr>
    <w:rPr>
      <w:noProof/>
    </w:rPr>
  </w:style>
  <w:style w:type="paragraph" w:styleId="TOC4">
    <w:name w:val="toc 4"/>
    <w:basedOn w:val="Normal"/>
    <w:next w:val="Normal"/>
    <w:uiPriority w:val="39"/>
    <w:semiHidden/>
    <w:rsid w:val="00FA4317"/>
    <w:pPr>
      <w:tabs>
        <w:tab w:val="right" w:leader="dot" w:pos="9346"/>
      </w:tabs>
      <w:spacing w:after="240"/>
      <w:ind w:left="2880" w:right="720" w:hanging="720"/>
    </w:pPr>
    <w:rPr>
      <w:noProof/>
    </w:rPr>
  </w:style>
  <w:style w:type="paragraph" w:styleId="TOC5">
    <w:name w:val="toc 5"/>
    <w:basedOn w:val="Normal"/>
    <w:next w:val="Normal"/>
    <w:uiPriority w:val="39"/>
    <w:semiHidden/>
    <w:rsid w:val="00FA4317"/>
    <w:pPr>
      <w:tabs>
        <w:tab w:val="right" w:leader="dot" w:pos="9346"/>
      </w:tabs>
      <w:spacing w:after="240"/>
      <w:ind w:left="3600" w:right="720" w:hanging="720"/>
    </w:pPr>
    <w:rPr>
      <w:noProof/>
    </w:rPr>
  </w:style>
  <w:style w:type="paragraph" w:styleId="TOC6">
    <w:name w:val="toc 6"/>
    <w:basedOn w:val="Normal"/>
    <w:next w:val="Normal"/>
    <w:uiPriority w:val="39"/>
    <w:semiHidden/>
    <w:rsid w:val="00FA4317"/>
    <w:pPr>
      <w:tabs>
        <w:tab w:val="right" w:leader="dot" w:pos="9346"/>
      </w:tabs>
      <w:spacing w:after="240"/>
      <w:ind w:left="4320" w:right="720" w:hanging="720"/>
    </w:pPr>
    <w:rPr>
      <w:noProof/>
    </w:rPr>
  </w:style>
  <w:style w:type="paragraph" w:styleId="TOC7">
    <w:name w:val="toc 7"/>
    <w:basedOn w:val="Normal"/>
    <w:next w:val="Normal"/>
    <w:uiPriority w:val="39"/>
    <w:semiHidden/>
    <w:rsid w:val="00FA4317"/>
    <w:pPr>
      <w:tabs>
        <w:tab w:val="right" w:leader="dot" w:pos="9346"/>
      </w:tabs>
      <w:spacing w:after="240"/>
      <w:ind w:left="5040" w:right="720" w:hanging="720"/>
    </w:pPr>
    <w:rPr>
      <w:noProof/>
    </w:rPr>
  </w:style>
  <w:style w:type="paragraph" w:styleId="TOC8">
    <w:name w:val="toc 8"/>
    <w:basedOn w:val="Normal"/>
    <w:next w:val="Normal"/>
    <w:uiPriority w:val="39"/>
    <w:semiHidden/>
    <w:rsid w:val="00FA4317"/>
    <w:pPr>
      <w:tabs>
        <w:tab w:val="right" w:leader="dot" w:pos="9346"/>
      </w:tabs>
      <w:spacing w:after="240"/>
      <w:ind w:left="5760" w:right="720" w:hanging="720"/>
    </w:pPr>
    <w:rPr>
      <w:noProof/>
    </w:rPr>
  </w:style>
  <w:style w:type="paragraph" w:styleId="TOC9">
    <w:name w:val="toc 9"/>
    <w:basedOn w:val="Normal"/>
    <w:next w:val="Normal"/>
    <w:uiPriority w:val="39"/>
    <w:semiHidden/>
    <w:rsid w:val="00FA4317"/>
    <w:pPr>
      <w:tabs>
        <w:tab w:val="right" w:leader="dot" w:pos="9346"/>
      </w:tabs>
      <w:spacing w:after="240"/>
      <w:ind w:left="6480" w:right="720" w:hanging="720"/>
    </w:pPr>
    <w:rPr>
      <w:noProof/>
    </w:rPr>
  </w:style>
  <w:style w:type="character" w:styleId="IntenseEmphasis">
    <w:name w:val="Intense Emphasis"/>
    <w:basedOn w:val="DefaultParagraphFont"/>
    <w:uiPriority w:val="21"/>
    <w:qFormat/>
    <w:rsid w:val="00FA4317"/>
    <w:rPr>
      <w:rFonts w:ascii="Calibri" w:hAnsi="Calibri"/>
      <w:i/>
      <w:iCs/>
      <w:color w:val="000000" w:themeColor="accent1"/>
    </w:rPr>
  </w:style>
  <w:style w:type="character" w:styleId="EndnoteReference">
    <w:name w:val="endnote reference"/>
    <w:basedOn w:val="DefaultParagraphFont"/>
    <w:uiPriority w:val="99"/>
    <w:semiHidden/>
    <w:unhideWhenUsed/>
    <w:rsid w:val="00715789"/>
    <w:rPr>
      <w:vertAlign w:val="superscript"/>
    </w:rPr>
  </w:style>
  <w:style w:type="character" w:styleId="Hyperlink">
    <w:name w:val="Hyperlink"/>
    <w:basedOn w:val="DefaultParagraphFont"/>
    <w:uiPriority w:val="99"/>
    <w:unhideWhenUsed/>
    <w:rsid w:val="005B71EE"/>
    <w:rPr>
      <w:color w:val="0000FF" w:themeColor="hyperlink"/>
      <w:u w:val="single"/>
    </w:rPr>
  </w:style>
  <w:style w:type="character" w:styleId="CommentReference">
    <w:name w:val="annotation reference"/>
    <w:basedOn w:val="DefaultParagraphFont"/>
    <w:uiPriority w:val="99"/>
    <w:semiHidden/>
    <w:unhideWhenUsed/>
    <w:rsid w:val="001B6DC1"/>
    <w:rPr>
      <w:sz w:val="16"/>
      <w:szCs w:val="16"/>
    </w:rPr>
  </w:style>
  <w:style w:type="paragraph" w:styleId="CommentText">
    <w:name w:val="annotation text"/>
    <w:basedOn w:val="Normal"/>
    <w:link w:val="CommentTextChar"/>
    <w:uiPriority w:val="99"/>
    <w:unhideWhenUsed/>
    <w:rsid w:val="001B6DC1"/>
    <w:rPr>
      <w:sz w:val="20"/>
      <w:szCs w:val="20"/>
    </w:rPr>
  </w:style>
  <w:style w:type="character" w:customStyle="1" w:styleId="CommentTextChar">
    <w:name w:val="Comment Text Char"/>
    <w:basedOn w:val="DefaultParagraphFont"/>
    <w:link w:val="CommentText"/>
    <w:uiPriority w:val="99"/>
    <w:rsid w:val="001B6DC1"/>
    <w:rPr>
      <w:rFonts w:ascii="Calibri" w:hAnsi="Calibri"/>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1B6DC1"/>
    <w:rPr>
      <w:b/>
      <w:bCs/>
    </w:rPr>
  </w:style>
  <w:style w:type="character" w:customStyle="1" w:styleId="CommentSubjectChar">
    <w:name w:val="Comment Subject Char"/>
    <w:basedOn w:val="CommentTextChar"/>
    <w:link w:val="CommentSubject"/>
    <w:uiPriority w:val="99"/>
    <w:semiHidden/>
    <w:rsid w:val="001B6DC1"/>
    <w:rPr>
      <w:rFonts w:ascii="Calibri" w:hAnsi="Calibri"/>
      <w:b/>
      <w:bCs/>
      <w:color w:val="000000" w:themeColor="text1"/>
      <w:sz w:val="20"/>
      <w:szCs w:val="20"/>
    </w:rPr>
  </w:style>
  <w:style w:type="paragraph" w:styleId="BalloonText">
    <w:name w:val="Balloon Text"/>
    <w:basedOn w:val="Normal"/>
    <w:link w:val="BalloonTextChar"/>
    <w:uiPriority w:val="99"/>
    <w:semiHidden/>
    <w:unhideWhenUsed/>
    <w:rsid w:val="001B6D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6DC1"/>
    <w:rPr>
      <w:rFonts w:ascii="Segoe UI" w:hAnsi="Segoe UI" w:cs="Segoe UI"/>
      <w:color w:val="000000" w:themeColor="text1"/>
      <w:sz w:val="18"/>
      <w:szCs w:val="18"/>
    </w:rPr>
  </w:style>
  <w:style w:type="table" w:styleId="TableGrid">
    <w:name w:val="Table Grid"/>
    <w:basedOn w:val="TableNormal"/>
    <w:uiPriority w:val="59"/>
    <w:rsid w:val="00E70E19"/>
    <w:pPr>
      <w:widowControl/>
      <w:autoSpaceDE/>
      <w:autoSpaceDN/>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70E19"/>
    <w:pPr>
      <w:widowControl/>
      <w:adjustRightInd w:val="0"/>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422D1E"/>
    <w:rPr>
      <w:color w:val="800080" w:themeColor="followedHyperlink"/>
      <w:u w:val="single"/>
    </w:rPr>
  </w:style>
  <w:style w:type="character" w:customStyle="1" w:styleId="DateFormat">
    <w:name w:val="DateFormat"/>
    <w:basedOn w:val="DefaultParagraphFont"/>
    <w:uiPriority w:val="1"/>
    <w:qFormat/>
    <w:rsid w:val="00C044EE"/>
  </w:style>
  <w:style w:type="paragraph" w:customStyle="1" w:styleId="msonormal0">
    <w:name w:val="msonormal"/>
    <w:basedOn w:val="Normal"/>
    <w:rsid w:val="009D3EA1"/>
    <w:pPr>
      <w:spacing w:before="100" w:beforeAutospacing="1" w:after="100" w:afterAutospacing="1"/>
    </w:pPr>
    <w:rPr>
      <w:rFonts w:ascii="Times New Roman" w:eastAsia="Times New Roman" w:hAnsi="Times New Roman" w:cs="Times New Roman"/>
      <w:color w:val="auto"/>
      <w:sz w:val="24"/>
    </w:rPr>
  </w:style>
  <w:style w:type="character" w:styleId="UnresolvedMention">
    <w:name w:val="Unresolved Mention"/>
    <w:basedOn w:val="DefaultParagraphFont"/>
    <w:uiPriority w:val="99"/>
    <w:semiHidden/>
    <w:unhideWhenUsed/>
    <w:rsid w:val="00F067E5"/>
    <w:rPr>
      <w:color w:val="605E5C"/>
      <w:shd w:val="clear" w:color="auto" w:fill="E1DFDD"/>
    </w:rPr>
  </w:style>
  <w:style w:type="paragraph" w:styleId="NormalWeb">
    <w:name w:val="Normal (Web)"/>
    <w:basedOn w:val="Normal"/>
    <w:uiPriority w:val="99"/>
    <w:unhideWhenUsed/>
    <w:rsid w:val="00C73AAA"/>
    <w:rPr>
      <w:rFonts w:ascii="Times New Roman" w:hAnsi="Times New Roman" w:cs="Times New Roman"/>
      <w:sz w:val="24"/>
    </w:rPr>
  </w:style>
  <w:style w:type="paragraph" w:styleId="Revision">
    <w:name w:val="Revision"/>
    <w:hidden/>
    <w:uiPriority w:val="99"/>
    <w:semiHidden/>
    <w:rsid w:val="00766A04"/>
    <w:pPr>
      <w:widowControl/>
      <w:autoSpaceDE/>
      <w:autoSpaceDN/>
    </w:pPr>
    <w:rPr>
      <w:rFonts w:ascii="Calibri" w:hAnsi="Calibri"/>
      <w:color w:val="000000" w:themeColor="text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817407">
      <w:bodyDiv w:val="1"/>
      <w:marLeft w:val="0"/>
      <w:marRight w:val="0"/>
      <w:marTop w:val="0"/>
      <w:marBottom w:val="0"/>
      <w:divBdr>
        <w:top w:val="none" w:sz="0" w:space="0" w:color="auto"/>
        <w:left w:val="none" w:sz="0" w:space="0" w:color="auto"/>
        <w:bottom w:val="none" w:sz="0" w:space="0" w:color="auto"/>
        <w:right w:val="none" w:sz="0" w:space="0" w:color="auto"/>
      </w:divBdr>
    </w:div>
    <w:div w:id="78062008">
      <w:bodyDiv w:val="1"/>
      <w:marLeft w:val="0"/>
      <w:marRight w:val="0"/>
      <w:marTop w:val="0"/>
      <w:marBottom w:val="0"/>
      <w:divBdr>
        <w:top w:val="none" w:sz="0" w:space="0" w:color="auto"/>
        <w:left w:val="none" w:sz="0" w:space="0" w:color="auto"/>
        <w:bottom w:val="none" w:sz="0" w:space="0" w:color="auto"/>
        <w:right w:val="none" w:sz="0" w:space="0" w:color="auto"/>
      </w:divBdr>
    </w:div>
    <w:div w:id="221722868">
      <w:bodyDiv w:val="1"/>
      <w:marLeft w:val="0"/>
      <w:marRight w:val="0"/>
      <w:marTop w:val="0"/>
      <w:marBottom w:val="0"/>
      <w:divBdr>
        <w:top w:val="none" w:sz="0" w:space="0" w:color="auto"/>
        <w:left w:val="none" w:sz="0" w:space="0" w:color="auto"/>
        <w:bottom w:val="none" w:sz="0" w:space="0" w:color="auto"/>
        <w:right w:val="none" w:sz="0" w:space="0" w:color="auto"/>
      </w:divBdr>
    </w:div>
    <w:div w:id="268901313">
      <w:bodyDiv w:val="1"/>
      <w:marLeft w:val="0"/>
      <w:marRight w:val="0"/>
      <w:marTop w:val="0"/>
      <w:marBottom w:val="0"/>
      <w:divBdr>
        <w:top w:val="none" w:sz="0" w:space="0" w:color="auto"/>
        <w:left w:val="none" w:sz="0" w:space="0" w:color="auto"/>
        <w:bottom w:val="none" w:sz="0" w:space="0" w:color="auto"/>
        <w:right w:val="none" w:sz="0" w:space="0" w:color="auto"/>
      </w:divBdr>
    </w:div>
    <w:div w:id="390421262">
      <w:bodyDiv w:val="1"/>
      <w:marLeft w:val="0"/>
      <w:marRight w:val="0"/>
      <w:marTop w:val="0"/>
      <w:marBottom w:val="0"/>
      <w:divBdr>
        <w:top w:val="none" w:sz="0" w:space="0" w:color="auto"/>
        <w:left w:val="none" w:sz="0" w:space="0" w:color="auto"/>
        <w:bottom w:val="none" w:sz="0" w:space="0" w:color="auto"/>
        <w:right w:val="none" w:sz="0" w:space="0" w:color="auto"/>
      </w:divBdr>
    </w:div>
    <w:div w:id="504133356">
      <w:bodyDiv w:val="1"/>
      <w:marLeft w:val="0"/>
      <w:marRight w:val="0"/>
      <w:marTop w:val="0"/>
      <w:marBottom w:val="0"/>
      <w:divBdr>
        <w:top w:val="none" w:sz="0" w:space="0" w:color="auto"/>
        <w:left w:val="none" w:sz="0" w:space="0" w:color="auto"/>
        <w:bottom w:val="none" w:sz="0" w:space="0" w:color="auto"/>
        <w:right w:val="none" w:sz="0" w:space="0" w:color="auto"/>
      </w:divBdr>
    </w:div>
    <w:div w:id="692002078">
      <w:bodyDiv w:val="1"/>
      <w:marLeft w:val="0"/>
      <w:marRight w:val="0"/>
      <w:marTop w:val="0"/>
      <w:marBottom w:val="0"/>
      <w:divBdr>
        <w:top w:val="none" w:sz="0" w:space="0" w:color="auto"/>
        <w:left w:val="none" w:sz="0" w:space="0" w:color="auto"/>
        <w:bottom w:val="none" w:sz="0" w:space="0" w:color="auto"/>
        <w:right w:val="none" w:sz="0" w:space="0" w:color="auto"/>
      </w:divBdr>
    </w:div>
    <w:div w:id="773549969">
      <w:bodyDiv w:val="1"/>
      <w:marLeft w:val="0"/>
      <w:marRight w:val="0"/>
      <w:marTop w:val="0"/>
      <w:marBottom w:val="0"/>
      <w:divBdr>
        <w:top w:val="none" w:sz="0" w:space="0" w:color="auto"/>
        <w:left w:val="none" w:sz="0" w:space="0" w:color="auto"/>
        <w:bottom w:val="none" w:sz="0" w:space="0" w:color="auto"/>
        <w:right w:val="none" w:sz="0" w:space="0" w:color="auto"/>
      </w:divBdr>
    </w:div>
    <w:div w:id="819151424">
      <w:bodyDiv w:val="1"/>
      <w:marLeft w:val="0"/>
      <w:marRight w:val="0"/>
      <w:marTop w:val="0"/>
      <w:marBottom w:val="0"/>
      <w:divBdr>
        <w:top w:val="none" w:sz="0" w:space="0" w:color="auto"/>
        <w:left w:val="none" w:sz="0" w:space="0" w:color="auto"/>
        <w:bottom w:val="none" w:sz="0" w:space="0" w:color="auto"/>
        <w:right w:val="none" w:sz="0" w:space="0" w:color="auto"/>
      </w:divBdr>
    </w:div>
    <w:div w:id="959266124">
      <w:bodyDiv w:val="1"/>
      <w:marLeft w:val="0"/>
      <w:marRight w:val="0"/>
      <w:marTop w:val="0"/>
      <w:marBottom w:val="0"/>
      <w:divBdr>
        <w:top w:val="none" w:sz="0" w:space="0" w:color="auto"/>
        <w:left w:val="none" w:sz="0" w:space="0" w:color="auto"/>
        <w:bottom w:val="none" w:sz="0" w:space="0" w:color="auto"/>
        <w:right w:val="none" w:sz="0" w:space="0" w:color="auto"/>
      </w:divBdr>
    </w:div>
    <w:div w:id="982197107">
      <w:bodyDiv w:val="1"/>
      <w:marLeft w:val="0"/>
      <w:marRight w:val="0"/>
      <w:marTop w:val="0"/>
      <w:marBottom w:val="0"/>
      <w:divBdr>
        <w:top w:val="none" w:sz="0" w:space="0" w:color="auto"/>
        <w:left w:val="none" w:sz="0" w:space="0" w:color="auto"/>
        <w:bottom w:val="none" w:sz="0" w:space="0" w:color="auto"/>
        <w:right w:val="none" w:sz="0" w:space="0" w:color="auto"/>
      </w:divBdr>
    </w:div>
    <w:div w:id="990138046">
      <w:bodyDiv w:val="1"/>
      <w:marLeft w:val="0"/>
      <w:marRight w:val="0"/>
      <w:marTop w:val="0"/>
      <w:marBottom w:val="0"/>
      <w:divBdr>
        <w:top w:val="none" w:sz="0" w:space="0" w:color="auto"/>
        <w:left w:val="none" w:sz="0" w:space="0" w:color="auto"/>
        <w:bottom w:val="none" w:sz="0" w:space="0" w:color="auto"/>
        <w:right w:val="none" w:sz="0" w:space="0" w:color="auto"/>
      </w:divBdr>
    </w:div>
    <w:div w:id="1199390547">
      <w:bodyDiv w:val="1"/>
      <w:marLeft w:val="0"/>
      <w:marRight w:val="0"/>
      <w:marTop w:val="0"/>
      <w:marBottom w:val="0"/>
      <w:divBdr>
        <w:top w:val="none" w:sz="0" w:space="0" w:color="auto"/>
        <w:left w:val="none" w:sz="0" w:space="0" w:color="auto"/>
        <w:bottom w:val="none" w:sz="0" w:space="0" w:color="auto"/>
        <w:right w:val="none" w:sz="0" w:space="0" w:color="auto"/>
      </w:divBdr>
    </w:div>
    <w:div w:id="1273513264">
      <w:bodyDiv w:val="1"/>
      <w:marLeft w:val="0"/>
      <w:marRight w:val="0"/>
      <w:marTop w:val="0"/>
      <w:marBottom w:val="0"/>
      <w:divBdr>
        <w:top w:val="none" w:sz="0" w:space="0" w:color="auto"/>
        <w:left w:val="none" w:sz="0" w:space="0" w:color="auto"/>
        <w:bottom w:val="none" w:sz="0" w:space="0" w:color="auto"/>
        <w:right w:val="none" w:sz="0" w:space="0" w:color="auto"/>
      </w:divBdr>
    </w:div>
    <w:div w:id="1462452894">
      <w:bodyDiv w:val="1"/>
      <w:marLeft w:val="0"/>
      <w:marRight w:val="0"/>
      <w:marTop w:val="0"/>
      <w:marBottom w:val="0"/>
      <w:divBdr>
        <w:top w:val="none" w:sz="0" w:space="0" w:color="auto"/>
        <w:left w:val="none" w:sz="0" w:space="0" w:color="auto"/>
        <w:bottom w:val="none" w:sz="0" w:space="0" w:color="auto"/>
        <w:right w:val="none" w:sz="0" w:space="0" w:color="auto"/>
      </w:divBdr>
    </w:div>
    <w:div w:id="1586306424">
      <w:bodyDiv w:val="1"/>
      <w:marLeft w:val="0"/>
      <w:marRight w:val="0"/>
      <w:marTop w:val="0"/>
      <w:marBottom w:val="0"/>
      <w:divBdr>
        <w:top w:val="none" w:sz="0" w:space="0" w:color="auto"/>
        <w:left w:val="none" w:sz="0" w:space="0" w:color="auto"/>
        <w:bottom w:val="none" w:sz="0" w:space="0" w:color="auto"/>
        <w:right w:val="none" w:sz="0" w:space="0" w:color="auto"/>
      </w:divBdr>
    </w:div>
    <w:div w:id="1816793455">
      <w:bodyDiv w:val="1"/>
      <w:marLeft w:val="0"/>
      <w:marRight w:val="0"/>
      <w:marTop w:val="0"/>
      <w:marBottom w:val="0"/>
      <w:divBdr>
        <w:top w:val="none" w:sz="0" w:space="0" w:color="auto"/>
        <w:left w:val="none" w:sz="0" w:space="0" w:color="auto"/>
        <w:bottom w:val="none" w:sz="0" w:space="0" w:color="auto"/>
        <w:right w:val="none" w:sz="0" w:space="0" w:color="auto"/>
      </w:divBdr>
    </w:div>
    <w:div w:id="18779608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evans@cpj.org"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mailto:squdah@cpj.org"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daoud@cpj.org" TargetMode="External"/><Relationship Id="rId5" Type="http://schemas.openxmlformats.org/officeDocument/2006/relationships/settings" Target="settings.xml"/><Relationship Id="rId15" Type="http://schemas.openxmlformats.org/officeDocument/2006/relationships/hyperlink" Target="https://www.rtbf.be/article/deux-journalistes-belges-de-vtm-blesses-a-beyrouth-11443411" TargetMode="External"/><Relationship Id="rId23" Type="http://schemas.openxmlformats.org/officeDocument/2006/relationships/theme" Target="theme/theme1.xml"/><Relationship Id="rId10" Type="http://schemas.openxmlformats.org/officeDocument/2006/relationships/image" Target="cid:18701f96376c90010683"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cpj.org/mideast/lebanon/" TargetMode="External"/><Relationship Id="rId22" Type="http://schemas.openxmlformats.org/officeDocument/2006/relationships/fontTable" Target="fontTable.xml"/></Relationships>
</file>

<file path=word/_rels/endnotes.xml.rels><?xml version="1.0" encoding="UTF-8" standalone="yes"?>
<Relationships xmlns="http://schemas.openxmlformats.org/package/2006/relationships"><Relationship Id="rId8" Type="http://schemas.openxmlformats.org/officeDocument/2006/relationships/hyperlink" Target="https://cpj.org/2024/10/journalists-face-israeli-strikes-displacement-attacks-as-war-escalates-in-lebanon/" TargetMode="External"/><Relationship Id="rId3" Type="http://schemas.openxmlformats.org/officeDocument/2006/relationships/hyperlink" Target="https://cpj.org/2023/10/journalist-casualties-in-the-israel-gaza-conflict/" TargetMode="External"/><Relationship Id="rId7" Type="http://schemas.openxmlformats.org/officeDocument/2006/relationships/hyperlink" Target="https://cpj.org/2024/10/journalists-face-israeli-strikes-displacement-attacks-as-war-escalates-in-lebanon/" TargetMode="External"/><Relationship Id="rId2" Type="http://schemas.openxmlformats.org/officeDocument/2006/relationships/hyperlink" Target="https://www.ohchr.org/en/instruments-mechanisms/instruments/body-principles-protection-all-persons-under-any-form-detention" TargetMode="External"/><Relationship Id="rId1" Type="http://schemas.openxmlformats.org/officeDocument/2006/relationships/hyperlink" Target="https://www.ohchr.org/en/instruments-mechanisms/instruments/international-covenant-civil-and-political-rights" TargetMode="External"/><Relationship Id="rId6" Type="http://schemas.openxmlformats.org/officeDocument/2006/relationships/hyperlink" Target="https://cpj.org/2024/11/cpj-calls-for-international-probe-after-evidence-indicates-israel-targeted-journalists-in-deadly-lebanon-strike/" TargetMode="External"/><Relationship Id="rId11" Type="http://schemas.openxmlformats.org/officeDocument/2006/relationships/hyperlink" Target="https://cpj.org/2024/10/journalists-face-israeli-strikes-displacement-attacks-as-war-escalates-in-lebanon/" TargetMode="External"/><Relationship Id="rId5" Type="http://schemas.openxmlformats.org/officeDocument/2006/relationships/hyperlink" Target="https://cpj.org/2023/10/journalist-killed-others-injured-in-southern-lebanon-strike/" TargetMode="External"/><Relationship Id="rId10" Type="http://schemas.openxmlformats.org/officeDocument/2006/relationships/hyperlink" Target="https://cpj.org/2025/03/cpj-others-stand-in-solidarity-with-lebanon-news-outlets-daraj-and-megaphone-amid-legal-harassment/" TargetMode="External"/><Relationship Id="rId4" Type="http://schemas.openxmlformats.org/officeDocument/2006/relationships/hyperlink" Target="https://www.ohchr.org/en/press-releases/2024/02/gaza-un-experts-condemn-killing-and-silencing-journalists" TargetMode="External"/><Relationship Id="rId9" Type="http://schemas.openxmlformats.org/officeDocument/2006/relationships/hyperlink" Target="https://cpj.org/2023/04/lebanese-authorities-summon-2-journalists-in-separate-cases/" TargetMode="External"/></Relationships>
</file>

<file path=word/theme/theme1.xml><?xml version="1.0" encoding="utf-8"?>
<a:theme xmlns:a="http://schemas.openxmlformats.org/drawingml/2006/main" name="Covington">
  <a:themeElements>
    <a:clrScheme name="Black Text">
      <a:dk1>
        <a:srgbClr val="000000"/>
      </a:dk1>
      <a:lt1>
        <a:srgbClr val="FFFFFF"/>
      </a:lt1>
      <a:dk2>
        <a:srgbClr val="003366"/>
      </a:dk2>
      <a:lt2>
        <a:srgbClr val="EEECE1"/>
      </a:lt2>
      <a:accent1>
        <a:srgbClr val="000000"/>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vington]">
      <a:majorFont>
        <a:latin typeface="Times New Roman"/>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imes New Roman"/>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 D C ! 1 0 2 0 3 9 0 8 . 1 0 < / d o c u m e n t i d >  
     < s e n d e r i d > A M I D I S < / s e n d e r i d >  
     < s e n d e r e m a i l > S A M I D I @ C O V . C O M < / s e n d e r e m a i l >  
     < l a s t m o d i f i e d > 2 0 2 5 - 0 7 - 1 7 T 0 8 : 2 7 : 0 0 . 0 0 0 0 0 0 0 - 0 7 : 0 0 < / l a s t m o d i f i e d >  
     < d a t a b a s e > D C < / 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B18FBC-F16E-4393-AA77-2C1B67F409A0}">
  <ds:schemaRefs>
    <ds:schemaRef ds:uri="http://www.imanage.com/work/xmlschema"/>
  </ds:schemaRefs>
</ds:datastoreItem>
</file>

<file path=customXml/itemProps2.xml><?xml version="1.0" encoding="utf-8"?>
<ds:datastoreItem xmlns:ds="http://schemas.openxmlformats.org/officeDocument/2006/customXml" ds:itemID="{030BA19C-CFC2-493C-A962-3CECF0AEE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10</Pages>
  <Words>2852</Words>
  <Characters>16261</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Covington &amp; Burling LLP</Company>
  <LinksUpToDate>false</LinksUpToDate>
  <CharactersWithSpaces>19075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Felder, Kim</dc:creator>
  <cp:keywords/>
  <dc:description/>
  <cp:lastModifiedBy>Amelia Evans</cp:lastModifiedBy>
  <cp:revision>66</cp:revision>
  <cp:lastPrinted>2023-04-04T16:25:00Z</cp:lastPrinted>
  <dcterms:created xsi:type="dcterms:W3CDTF">2025-07-15T23:51:00Z</dcterms:created>
  <dcterms:modified xsi:type="dcterms:W3CDTF">2025-07-17T20:52:00Z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2022-12-19T00:00:00Z</vt:filetime>
  </property>
  <property fmtid="{D5CDD505-2E9C-101B-9397-08002B2CF9AE}" pid="3" name="LastSaved">
    <vt:filetime>2023-03-13T00:00:00Z</vt:filetime>
  </property>
</Properties>
</file>